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6F16AFB" w14:textId="77777777" w:rsidR="00080D08" w:rsidRDefault="00080D08">
      <w:pPr>
        <w:widowControl w:val="0"/>
        <w:pBdr>
          <w:top w:val="nil"/>
          <w:left w:val="nil"/>
          <w:bottom w:val="nil"/>
          <w:right w:val="nil"/>
          <w:between w:val="nil"/>
        </w:pBdr>
        <w:spacing w:after="0"/>
        <w:rPr>
          <w:rFonts w:ascii="Arial" w:eastAsia="Arial" w:hAnsi="Arial" w:cs="Arial"/>
          <w:color w:val="000000"/>
        </w:rPr>
      </w:pPr>
    </w:p>
    <w:tbl>
      <w:tblPr>
        <w:tblStyle w:val="a"/>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080D08" w14:paraId="5009511D" w14:textId="77777777">
        <w:trPr>
          <w:trHeight w:val="1530"/>
          <w:jc w:val="center"/>
        </w:trPr>
        <w:tc>
          <w:tcPr>
            <w:tcW w:w="1170" w:type="dxa"/>
            <w:vAlign w:val="center"/>
          </w:tcPr>
          <w:p w14:paraId="56A21352" w14:textId="77777777" w:rsidR="00080D08" w:rsidRDefault="00000000">
            <w:pPr>
              <w:pBdr>
                <w:top w:val="nil"/>
                <w:left w:val="nil"/>
                <w:bottom w:val="nil"/>
                <w:right w:val="nil"/>
                <w:between w:val="nil"/>
              </w:pBdr>
              <w:spacing w:after="0" w:line="240" w:lineRule="auto"/>
              <w:rPr>
                <w:rFonts w:ascii="Arial" w:eastAsia="Arial" w:hAnsi="Arial" w:cs="Arial"/>
                <w:b/>
                <w:color w:val="000000"/>
                <w:sz w:val="30"/>
                <w:szCs w:val="30"/>
              </w:rPr>
            </w:pPr>
            <w:r>
              <w:rPr>
                <w:noProof/>
              </w:rPr>
              <w:drawing>
                <wp:anchor distT="0" distB="0" distL="0" distR="0" simplePos="0" relativeHeight="251658240" behindDoc="1" locked="0" layoutInCell="1" hidden="0" allowOverlap="1" wp14:anchorId="0C63D404" wp14:editId="6CC95F3D">
                  <wp:simplePos x="0" y="0"/>
                  <wp:positionH relativeFrom="column">
                    <wp:posOffset>-74928</wp:posOffset>
                  </wp:positionH>
                  <wp:positionV relativeFrom="paragraph">
                    <wp:posOffset>-52703</wp:posOffset>
                  </wp:positionV>
                  <wp:extent cx="772795" cy="1082040"/>
                  <wp:effectExtent l="0" t="0" r="0" b="0"/>
                  <wp:wrapNone/>
                  <wp:docPr id="7" name="image2.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22CC1F76" w14:textId="77777777" w:rsidR="00080D08" w:rsidRDefault="00000000">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Glassboro Public Schools</w:t>
            </w:r>
          </w:p>
          <w:p w14:paraId="0BDFB036" w14:textId="77777777" w:rsidR="00080D08" w:rsidRDefault="00000000">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Office of Curriculum and Instruction</w:t>
            </w:r>
          </w:p>
          <w:p w14:paraId="1F77BFE4" w14:textId="77777777" w:rsidR="00080D08" w:rsidRDefault="00080D08">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tc>
      </w:tr>
    </w:tbl>
    <w:p w14:paraId="1079A3B9" w14:textId="77777777" w:rsidR="00080D08" w:rsidRDefault="00000000">
      <w:pPr>
        <w:rPr>
          <w:color w:val="000000"/>
        </w:rPr>
      </w:pPr>
      <w:r>
        <w:rPr>
          <w:noProof/>
          <w:color w:val="000000"/>
        </w:rPr>
        <w:drawing>
          <wp:inline distT="0" distB="0" distL="0" distR="0" wp14:anchorId="0457936F" wp14:editId="2EBFCEEF">
            <wp:extent cx="8821420" cy="79375"/>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tbl>
      <w:tblPr>
        <w:tblStyle w:val="a0"/>
        <w:tblW w:w="1368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5"/>
        <w:gridCol w:w="6565"/>
      </w:tblGrid>
      <w:tr w:rsidR="00080D08" w14:paraId="487A843C" w14:textId="77777777">
        <w:trPr>
          <w:trHeight w:val="285"/>
        </w:trPr>
        <w:tc>
          <w:tcPr>
            <w:tcW w:w="7115" w:type="dxa"/>
          </w:tcPr>
          <w:p w14:paraId="258AB00C" w14:textId="77777777" w:rsidR="00080D08" w:rsidRDefault="00000000">
            <w:pPr>
              <w:pBdr>
                <w:top w:val="nil"/>
                <w:left w:val="nil"/>
                <w:bottom w:val="nil"/>
                <w:right w:val="nil"/>
                <w:between w:val="nil"/>
              </w:pBdr>
              <w:spacing w:line="360" w:lineRule="auto"/>
              <w:rPr>
                <w:b/>
                <w:color w:val="000000"/>
              </w:rPr>
            </w:pPr>
            <w:r>
              <w:rPr>
                <w:b/>
                <w:color w:val="000000"/>
              </w:rPr>
              <w:t xml:space="preserve">Course Name:  </w:t>
            </w:r>
            <w:r>
              <w:t>8th Grade Math</w:t>
            </w:r>
          </w:p>
        </w:tc>
        <w:tc>
          <w:tcPr>
            <w:tcW w:w="6565" w:type="dxa"/>
          </w:tcPr>
          <w:p w14:paraId="54908CE8" w14:textId="77777777" w:rsidR="00080D08" w:rsidRDefault="00000000">
            <w:pPr>
              <w:pBdr>
                <w:top w:val="nil"/>
                <w:left w:val="nil"/>
                <w:bottom w:val="nil"/>
                <w:right w:val="nil"/>
                <w:between w:val="nil"/>
              </w:pBdr>
              <w:spacing w:line="360" w:lineRule="auto"/>
              <w:rPr>
                <w:b/>
                <w:color w:val="000000"/>
              </w:rPr>
            </w:pPr>
            <w:r>
              <w:rPr>
                <w:b/>
                <w:color w:val="000000"/>
              </w:rPr>
              <w:t xml:space="preserve">Grade Level: </w:t>
            </w:r>
            <w:r>
              <w:rPr>
                <w:color w:val="000000"/>
              </w:rPr>
              <w:t>8</w:t>
            </w:r>
          </w:p>
        </w:tc>
      </w:tr>
      <w:tr w:rsidR="00080D08" w14:paraId="48C52194" w14:textId="77777777">
        <w:trPr>
          <w:trHeight w:val="285"/>
        </w:trPr>
        <w:tc>
          <w:tcPr>
            <w:tcW w:w="7115" w:type="dxa"/>
          </w:tcPr>
          <w:p w14:paraId="1F2FD77A" w14:textId="77777777" w:rsidR="00080D08" w:rsidRDefault="00000000">
            <w:pPr>
              <w:pBdr>
                <w:top w:val="nil"/>
                <w:left w:val="nil"/>
                <w:bottom w:val="nil"/>
                <w:right w:val="nil"/>
                <w:between w:val="nil"/>
              </w:pBdr>
              <w:spacing w:line="360" w:lineRule="auto"/>
              <w:rPr>
                <w:b/>
                <w:color w:val="000000"/>
              </w:rPr>
            </w:pPr>
            <w:r>
              <w:rPr>
                <w:b/>
                <w:color w:val="000000"/>
              </w:rPr>
              <w:t xml:space="preserve">Building: </w:t>
            </w:r>
            <w:r>
              <w:rPr>
                <w:color w:val="000000"/>
              </w:rPr>
              <w:t>Thomas E. Bowe Middle School</w:t>
            </w:r>
            <w:r>
              <w:rPr>
                <w:b/>
                <w:color w:val="000000"/>
              </w:rPr>
              <w:t xml:space="preserve"> </w:t>
            </w:r>
          </w:p>
        </w:tc>
        <w:tc>
          <w:tcPr>
            <w:tcW w:w="6565" w:type="dxa"/>
          </w:tcPr>
          <w:p w14:paraId="096A2975" w14:textId="77777777" w:rsidR="00080D08" w:rsidRDefault="00000000">
            <w:pPr>
              <w:pBdr>
                <w:top w:val="nil"/>
                <w:left w:val="nil"/>
                <w:bottom w:val="nil"/>
                <w:right w:val="nil"/>
                <w:between w:val="nil"/>
              </w:pBdr>
              <w:spacing w:line="360" w:lineRule="auto"/>
              <w:rPr>
                <w:b/>
                <w:color w:val="000000"/>
              </w:rPr>
            </w:pPr>
            <w:r>
              <w:rPr>
                <w:b/>
                <w:color w:val="000000"/>
              </w:rPr>
              <w:t xml:space="preserve">Written by: </w:t>
            </w:r>
            <w:r>
              <w:rPr>
                <w:color w:val="000000"/>
              </w:rPr>
              <w:t>Suzanne Carson &amp; Samantha Shoemaker</w:t>
            </w:r>
          </w:p>
        </w:tc>
      </w:tr>
      <w:tr w:rsidR="00080D08" w14:paraId="510E7A20" w14:textId="77777777">
        <w:trPr>
          <w:trHeight w:val="299"/>
        </w:trPr>
        <w:tc>
          <w:tcPr>
            <w:tcW w:w="7115" w:type="dxa"/>
          </w:tcPr>
          <w:p w14:paraId="4DA60DD2" w14:textId="77777777" w:rsidR="00080D08" w:rsidRDefault="00000000">
            <w:pPr>
              <w:pBdr>
                <w:top w:val="nil"/>
                <w:left w:val="nil"/>
                <w:bottom w:val="nil"/>
                <w:right w:val="nil"/>
                <w:between w:val="nil"/>
              </w:pBdr>
              <w:spacing w:line="360" w:lineRule="auto"/>
              <w:rPr>
                <w:b/>
                <w:color w:val="000000"/>
              </w:rPr>
            </w:pPr>
            <w:r>
              <w:rPr>
                <w:b/>
                <w:color w:val="000000"/>
              </w:rPr>
              <w:t xml:space="preserve">BOE Adoption Date: </w:t>
            </w:r>
          </w:p>
        </w:tc>
        <w:tc>
          <w:tcPr>
            <w:tcW w:w="6565" w:type="dxa"/>
          </w:tcPr>
          <w:p w14:paraId="766D1012" w14:textId="77777777" w:rsidR="00080D08" w:rsidRDefault="00000000">
            <w:pPr>
              <w:pBdr>
                <w:top w:val="nil"/>
                <w:left w:val="nil"/>
                <w:bottom w:val="nil"/>
                <w:right w:val="nil"/>
                <w:between w:val="nil"/>
              </w:pBdr>
              <w:spacing w:line="360" w:lineRule="auto"/>
              <w:rPr>
                <w:b/>
                <w:color w:val="000000"/>
              </w:rPr>
            </w:pPr>
            <w:r>
              <w:rPr>
                <w:b/>
                <w:color w:val="000000"/>
              </w:rPr>
              <w:t xml:space="preserve">Revision Date(s): </w:t>
            </w:r>
            <w:r>
              <w:rPr>
                <w:color w:val="000000"/>
              </w:rPr>
              <w:t>May 2022</w:t>
            </w:r>
          </w:p>
        </w:tc>
      </w:tr>
    </w:tbl>
    <w:p w14:paraId="336FF392" w14:textId="77777777" w:rsidR="00080D08" w:rsidRDefault="00000000">
      <w:pPr>
        <w:pBdr>
          <w:top w:val="nil"/>
          <w:left w:val="nil"/>
          <w:bottom w:val="nil"/>
          <w:right w:val="nil"/>
          <w:between w:val="nil"/>
        </w:pBdr>
        <w:spacing w:after="0" w:line="240" w:lineRule="auto"/>
        <w:rPr>
          <w:rFonts w:ascii="Cambria" w:eastAsia="Cambria" w:hAnsi="Cambria" w:cs="Cambria"/>
          <w:b/>
          <w:color w:val="FF0000"/>
        </w:rPr>
      </w:pPr>
      <w:r>
        <w:rPr>
          <w:rFonts w:ascii="Cambria" w:eastAsia="Cambria" w:hAnsi="Cambria" w:cs="Cambria"/>
          <w:b/>
        </w:rPr>
        <w:tab/>
      </w:r>
      <w:r>
        <w:rPr>
          <w:rFonts w:ascii="Cambria" w:eastAsia="Cambria" w:hAnsi="Cambria" w:cs="Cambria"/>
          <w:b/>
        </w:rPr>
        <w:tab/>
      </w:r>
      <w:r>
        <w:rPr>
          <w:rFonts w:ascii="Cambria" w:eastAsia="Cambria" w:hAnsi="Cambria" w:cs="Cambria"/>
          <w:b/>
          <w:color w:val="FF0000"/>
        </w:rPr>
        <w:t xml:space="preserve"> </w:t>
      </w:r>
    </w:p>
    <w:p w14:paraId="68DFE8A0" w14:textId="77777777" w:rsidR="00080D08" w:rsidRDefault="00080D08">
      <w:pPr>
        <w:pBdr>
          <w:top w:val="nil"/>
          <w:left w:val="nil"/>
          <w:bottom w:val="nil"/>
          <w:right w:val="nil"/>
          <w:between w:val="nil"/>
        </w:pBdr>
        <w:spacing w:before="66" w:after="0" w:line="251" w:lineRule="auto"/>
        <w:ind w:right="271"/>
        <w:rPr>
          <w:rFonts w:ascii="Cambria" w:eastAsia="Cambria" w:hAnsi="Cambria" w:cs="Cambria"/>
        </w:rPr>
      </w:pPr>
    </w:p>
    <w:p w14:paraId="70EC31FE" w14:textId="77777777" w:rsidR="00080D08" w:rsidRDefault="00000000">
      <w:pPr>
        <w:pBdr>
          <w:top w:val="nil"/>
          <w:left w:val="nil"/>
          <w:bottom w:val="nil"/>
          <w:right w:val="nil"/>
          <w:between w:val="nil"/>
        </w:pBdr>
        <w:spacing w:before="66" w:after="0" w:line="251" w:lineRule="auto"/>
        <w:ind w:right="271"/>
        <w:rPr>
          <w:rFonts w:ascii="Cambria" w:eastAsia="Cambria" w:hAnsi="Cambria" w:cs="Cambria"/>
        </w:rPr>
      </w:pPr>
      <w:r>
        <w:rPr>
          <w:noProof/>
          <w:color w:val="000000"/>
        </w:rPr>
        <w:drawing>
          <wp:inline distT="0" distB="0" distL="0" distR="0" wp14:anchorId="0F7276DA" wp14:editId="35463C5F">
            <wp:extent cx="8821420" cy="79375"/>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p w14:paraId="3046BE62" w14:textId="77777777" w:rsidR="00080D08" w:rsidRDefault="00080D08">
      <w:pPr>
        <w:spacing w:before="11" w:line="60" w:lineRule="auto"/>
        <w:rPr>
          <w:color w:val="000000"/>
        </w:rPr>
      </w:pPr>
    </w:p>
    <w:p w14:paraId="250278AA" w14:textId="77777777" w:rsidR="00080D08" w:rsidRDefault="00000000">
      <w:pPr>
        <w:jc w:val="center"/>
        <w:rPr>
          <w:b/>
          <w:color w:val="000000"/>
        </w:rPr>
      </w:pPr>
      <w:r>
        <w:rPr>
          <w:b/>
          <w:color w:val="000000"/>
        </w:rPr>
        <w:t>Course Description</w:t>
      </w:r>
    </w:p>
    <w:p w14:paraId="6ADBDB09" w14:textId="77777777" w:rsidR="00080D08" w:rsidRDefault="00000000">
      <w:pPr>
        <w:rPr>
          <w:b/>
          <w:color w:val="000000"/>
        </w:rPr>
      </w:pPr>
      <w:r>
        <w:rPr>
          <w:rFonts w:ascii="Lato Light" w:eastAsia="Lato Light" w:hAnsi="Lato Light" w:cs="Lato Light"/>
          <w:color w:val="202020"/>
          <w:sz w:val="25"/>
          <w:szCs w:val="25"/>
        </w:rPr>
        <w:t>In Grade 8, instructional time should focus on three critical areas: (1) formulating and reasoning about expressions and equations, including modeling an association in bivariate data with a linear equation, and solving linear equations and systems of linear equations; (2) grasping the concept of a function and using functions to describe quantitative relationships; (3) analyzing two- and three-dimensional space and figures using distance, angle, similarity, and congruence, and understanding and applying the Pythagorean Theorem.</w:t>
      </w:r>
    </w:p>
    <w:p w14:paraId="0F6EDAD7" w14:textId="77777777" w:rsidR="00080D08" w:rsidRDefault="00000000">
      <w:pPr>
        <w:rPr>
          <w:rFonts w:ascii="Arial" w:eastAsia="Arial" w:hAnsi="Arial" w:cs="Arial"/>
          <w:color w:val="000000"/>
          <w:highlight w:val="white"/>
        </w:rPr>
      </w:pPr>
      <w:r>
        <w:rPr>
          <w:noProof/>
          <w:color w:val="000000"/>
        </w:rPr>
        <w:drawing>
          <wp:inline distT="0" distB="0" distL="0" distR="0" wp14:anchorId="6286E4AC" wp14:editId="6BFF845B">
            <wp:extent cx="8821420" cy="7937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p w14:paraId="2ACE133E" w14:textId="77777777" w:rsidR="00080D08" w:rsidRDefault="00000000">
      <w:pPr>
        <w:rPr>
          <w:color w:val="000000"/>
        </w:rPr>
      </w:pPr>
      <w:r>
        <w:rPr>
          <w:color w:val="000000"/>
        </w:rPr>
        <w:t xml:space="preserve">This curricular document contains both </w:t>
      </w:r>
      <w:r>
        <w:rPr>
          <w:i/>
          <w:color w:val="000000"/>
        </w:rPr>
        <w:t>pacing guides</w:t>
      </w:r>
      <w:r>
        <w:rPr>
          <w:color w:val="000000"/>
        </w:rPr>
        <w:t xml:space="preserve"> and </w:t>
      </w:r>
      <w:r>
        <w:rPr>
          <w:i/>
          <w:color w:val="000000"/>
        </w:rPr>
        <w:t>curriculum units</w:t>
      </w:r>
      <w:r>
        <w:rPr>
          <w:color w:val="000000"/>
        </w:rPr>
        <w:t xml:space="preserve">.  The pacing guides serve to communicate an estimated timeframe as to </w:t>
      </w:r>
      <w:r>
        <w:rPr>
          <w:i/>
          <w:color w:val="000000"/>
        </w:rPr>
        <w:t>when</w:t>
      </w:r>
      <w:r>
        <w:rPr>
          <w:color w:val="000000"/>
        </w:rPr>
        <w:t xml:space="preserve"> skills and topics will be taught throughout the year. The pacing, however, may differ slightly depending upon the unique needs of each learner.  The </w:t>
      </w:r>
      <w:r>
        <w:rPr>
          <w:i/>
          <w:color w:val="000000"/>
        </w:rPr>
        <w:t>curriculum units</w:t>
      </w:r>
      <w:r>
        <w:rPr>
          <w:color w:val="000000"/>
        </w:rPr>
        <w:t xml:space="preserve"> contain more detailed information as to the content, goals, and objectives of the course well as how students will be assessed.  </w:t>
      </w:r>
      <w:r>
        <w:rPr>
          <w:noProof/>
          <w:color w:val="000000"/>
        </w:rPr>
        <mc:AlternateContent>
          <mc:Choice Requires="wpg">
            <w:drawing>
              <wp:anchor distT="0" distB="0" distL="0" distR="0" simplePos="0" relativeHeight="251659264" behindDoc="1" locked="0" layoutInCell="1" hidden="0" allowOverlap="1" wp14:anchorId="44858A26" wp14:editId="5211ADA5">
                <wp:simplePos x="0" y="0"/>
                <wp:positionH relativeFrom="page">
                  <wp:posOffset>438150</wp:posOffset>
                </wp:positionH>
                <wp:positionV relativeFrom="page">
                  <wp:posOffset>6971030</wp:posOffset>
                </wp:positionV>
                <wp:extent cx="9182100" cy="1270"/>
                <wp:effectExtent l="0" t="0" r="0" b="0"/>
                <wp:wrapNone/>
                <wp:docPr id="1" name="Group 1"/>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2" name="Group 2"/>
                        <wpg:cNvGrpSpPr/>
                        <wpg:grpSpPr>
                          <a:xfrm>
                            <a:off x="754950" y="3779365"/>
                            <a:ext cx="9182100" cy="1270"/>
                            <a:chOff x="754950" y="3779365"/>
                            <a:chExt cx="9182100" cy="1270"/>
                          </a:xfrm>
                        </wpg:grpSpPr>
                        <wps:wsp>
                          <wps:cNvPr id="3" name="Rectangle 3"/>
                          <wps:cNvSpPr/>
                          <wps:spPr>
                            <a:xfrm>
                              <a:off x="754950" y="3779365"/>
                              <a:ext cx="9182100" cy="1250"/>
                            </a:xfrm>
                            <a:prstGeom prst="rect">
                              <a:avLst/>
                            </a:prstGeom>
                            <a:noFill/>
                            <a:ln>
                              <a:noFill/>
                            </a:ln>
                          </wps:spPr>
                          <wps:txbx>
                            <w:txbxContent>
                              <w:p w14:paraId="6680B44E" w14:textId="77777777" w:rsidR="00080D08" w:rsidRDefault="00080D08">
                                <w:pPr>
                                  <w:spacing w:after="0" w:line="240" w:lineRule="auto"/>
                                  <w:textDirection w:val="btLr"/>
                                </w:pPr>
                              </w:p>
                            </w:txbxContent>
                          </wps:txbx>
                          <wps:bodyPr spcFirstLastPara="1" wrap="square" lIns="91425" tIns="91425" rIns="91425" bIns="91425" anchor="ctr" anchorCtr="0">
                            <a:noAutofit/>
                          </wps:bodyPr>
                        </wps:wsp>
                        <wpg:grpSp>
                          <wpg:cNvPr id="4" name="Group 4"/>
                          <wpg:cNvGrpSpPr/>
                          <wpg:grpSpPr>
                            <a:xfrm>
                              <a:off x="754950" y="3779365"/>
                              <a:ext cx="9182100" cy="1270"/>
                              <a:chOff x="690" y="10979"/>
                              <a:chExt cx="14460" cy="2"/>
                            </a:xfrm>
                          </wpg:grpSpPr>
                          <wps:wsp>
                            <wps:cNvPr id="5" name="Rectangle 5"/>
                            <wps:cNvSpPr/>
                            <wps:spPr>
                              <a:xfrm>
                                <a:off x="690" y="10979"/>
                                <a:ext cx="14450" cy="0"/>
                              </a:xfrm>
                              <a:prstGeom prst="rect">
                                <a:avLst/>
                              </a:prstGeom>
                              <a:noFill/>
                              <a:ln>
                                <a:noFill/>
                              </a:ln>
                            </wps:spPr>
                            <wps:txbx>
                              <w:txbxContent>
                                <w:p w14:paraId="649038D4" w14:textId="77777777" w:rsidR="00080D08" w:rsidRDefault="00080D08">
                                  <w:pPr>
                                    <w:spacing w:after="0" w:line="240" w:lineRule="auto"/>
                                    <w:textDirection w:val="btLr"/>
                                  </w:pPr>
                                </w:p>
                              </w:txbxContent>
                            </wps:txbx>
                            <wps:bodyPr spcFirstLastPara="1" wrap="square" lIns="91425" tIns="91425" rIns="91425" bIns="91425" anchor="ctr" anchorCtr="0">
                              <a:noAutofit/>
                            </wps:bodyPr>
                          </wps:wsp>
                          <wps:wsp>
                            <wps:cNvPr id="6" name="Freeform: Shape 6"/>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sm" len="sm"/>
                                <a:tailEnd type="none" w="sm" len="sm"/>
                              </a:ln>
                            </wps:spPr>
                            <wps:bodyPr spcFirstLastPara="1" wrap="square" lIns="91425" tIns="91425" rIns="91425" bIns="91425" anchor="ctr" anchorCtr="0">
                              <a:noAutofit/>
                            </wps:bodyPr>
                          </wps:wsp>
                        </wpg:grpSp>
                      </wpg:grpSp>
                    </wpg:wgp>
                  </a:graphicData>
                </a:graphic>
              </wp:anchor>
            </w:drawing>
          </mc:Choice>
          <mc:Fallback>
            <w:pict>
              <v:group w14:anchorId="44858A26" id="Group 1" o:spid="_x0000_s1026" style="position:absolute;margin-left:34.5pt;margin-top:548.9pt;width:723pt;height:.1pt;z-index:-251657216;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">
                <v:group id="Group 2" o:spid="_x0000_s1027" style="position:absolute;left:7549;top:37793;width:91821;height:13" coordorigin="7549,37793" coordsize="918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_x0000_s1028" style="position:absolute;left:7549;top:37793;width:91821;height: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6680B44E" w14:textId="77777777" w:rsidR="00080D08" w:rsidRDefault="00080D08">
                          <w:pPr>
                            <w:spacing w:after="0" w:line="240" w:lineRule="auto"/>
                            <w:textDirection w:val="btLr"/>
                          </w:pPr>
                        </w:p>
                      </w:txbxContent>
                    </v:textbox>
                  </v:rect>
                  <v:group id="Group 4" o:spid="_x0000_s1029"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_x0000_s1030"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14:paraId="649038D4" w14:textId="77777777" w:rsidR="00080D08" w:rsidRDefault="00080D08">
                            <w:pPr>
                              <w:spacing w:after="0" w:line="240" w:lineRule="auto"/>
                              <w:textDirection w:val="btLr"/>
                            </w:pPr>
                          </w:p>
                        </w:txbxContent>
                      </v:textbox>
                    </v:rect>
                    <v:shape id="Freeform: Shape 6" o:spid="_x0000_s1031"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" path="m,l14460,e" filled="f" strokecolor="#d9d9d9">
                      <v:stroke startarrowwidth="narrow" startarrowlength="short" endarrowwidth="narrow" endarrowlength="short"/>
                      <v:path arrowok="t" o:extrusionok="f"/>
                    </v:shape>
                  </v:group>
                </v:group>
                <w10:wrap anchorx="page" anchory="page"/>
              </v:group>
            </w:pict>
          </mc:Fallback>
        </mc:AlternateContent>
      </w:r>
    </w:p>
    <w:tbl>
      <w:tblPr>
        <w:tblStyle w:val="a1"/>
        <w:tblW w:w="14760" w:type="dxa"/>
        <w:tblInd w:w="-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800"/>
        <w:gridCol w:w="3240"/>
        <w:gridCol w:w="2340"/>
        <w:gridCol w:w="2820"/>
        <w:gridCol w:w="2580"/>
      </w:tblGrid>
      <w:tr w:rsidR="00080D08" w14:paraId="43FE04D3" w14:textId="77777777">
        <w:trPr>
          <w:trHeight w:val="710"/>
          <w:tblHeader/>
        </w:trPr>
        <w:tc>
          <w:tcPr>
            <w:tcW w:w="1980" w:type="dxa"/>
            <w:shd w:val="clear" w:color="auto" w:fill="C6D9F1"/>
          </w:tcPr>
          <w:p w14:paraId="3EC500A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lastRenderedPageBreak/>
              <w:t>Overview</w:t>
            </w:r>
          </w:p>
        </w:tc>
        <w:tc>
          <w:tcPr>
            <w:tcW w:w="1800" w:type="dxa"/>
            <w:shd w:val="clear" w:color="auto" w:fill="DDD9C3"/>
          </w:tcPr>
          <w:p w14:paraId="26B6B2F4"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Standards for Mathematical Content</w:t>
            </w:r>
          </w:p>
        </w:tc>
        <w:tc>
          <w:tcPr>
            <w:tcW w:w="3240" w:type="dxa"/>
            <w:shd w:val="clear" w:color="auto" w:fill="DDD9C3"/>
          </w:tcPr>
          <w:p w14:paraId="49FBFB8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Unit Focus</w:t>
            </w:r>
          </w:p>
          <w:p w14:paraId="62ED4F6B"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b/>
              </w:rPr>
            </w:pPr>
          </w:p>
          <w:p w14:paraId="450CB2DB"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b/>
              </w:rPr>
            </w:pPr>
          </w:p>
        </w:tc>
        <w:tc>
          <w:tcPr>
            <w:tcW w:w="2340" w:type="dxa"/>
            <w:shd w:val="clear" w:color="auto" w:fill="DDD9C3"/>
          </w:tcPr>
          <w:p w14:paraId="1336667C"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Standards of Mathematical Practice</w:t>
            </w:r>
          </w:p>
        </w:tc>
        <w:tc>
          <w:tcPr>
            <w:tcW w:w="2820" w:type="dxa"/>
            <w:shd w:val="clear" w:color="auto" w:fill="DDD9C3"/>
          </w:tcPr>
          <w:p w14:paraId="29065E3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NJSLS-Career Readiness, Life Literacies, and 21st Century Skills</w:t>
            </w:r>
          </w:p>
        </w:tc>
        <w:tc>
          <w:tcPr>
            <w:tcW w:w="2580" w:type="dxa"/>
            <w:shd w:val="clear" w:color="auto" w:fill="DDD9C3"/>
          </w:tcPr>
          <w:p w14:paraId="745A370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Inter-Disciplinary Standards</w:t>
            </w:r>
          </w:p>
        </w:tc>
      </w:tr>
      <w:tr w:rsidR="00080D08" w14:paraId="27578359" w14:textId="77777777">
        <w:trPr>
          <w:trHeight w:val="1823"/>
        </w:trPr>
        <w:tc>
          <w:tcPr>
            <w:tcW w:w="1980" w:type="dxa"/>
            <w:shd w:val="clear" w:color="auto" w:fill="DDD9C3"/>
          </w:tcPr>
          <w:p w14:paraId="030BE11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hyperlink w:anchor="gjdgxs">
              <w:r>
                <w:rPr>
                  <w:rFonts w:ascii="Times New Roman" w:eastAsia="Times New Roman" w:hAnsi="Times New Roman" w:cs="Times New Roman"/>
                  <w:b/>
                  <w:color w:val="0000FF"/>
                  <w:u w:val="single"/>
                </w:rPr>
                <w:t>Unit 1</w:t>
              </w:r>
            </w:hyperlink>
          </w:p>
          <w:p w14:paraId="79C78319"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b/>
              </w:rPr>
            </w:pPr>
          </w:p>
          <w:p w14:paraId="75FD626C"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Exponents, Expressions, and Equations</w:t>
            </w:r>
          </w:p>
          <w:p w14:paraId="14B5C23F"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b/>
              </w:rPr>
            </w:pPr>
          </w:p>
          <w:p w14:paraId="1BE9ABDA"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b/>
              </w:rPr>
            </w:pPr>
          </w:p>
        </w:tc>
        <w:tc>
          <w:tcPr>
            <w:tcW w:w="1800" w:type="dxa"/>
          </w:tcPr>
          <w:p w14:paraId="6E72902D"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8.EE.A.1(1,7)</w:t>
            </w:r>
          </w:p>
          <w:p w14:paraId="3C120137" w14:textId="77777777" w:rsidR="00080D08"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8.G.C.9(6)</w:t>
            </w:r>
          </w:p>
          <w:p w14:paraId="19C55FFE"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8.EE.A.3 (1,7)</w:t>
            </w:r>
          </w:p>
          <w:p w14:paraId="440051EA"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8.EE.A.4 (1,7)</w:t>
            </w:r>
          </w:p>
          <w:p w14:paraId="5B535227" w14:textId="77777777" w:rsidR="00080D08" w:rsidRDefault="00000000">
            <w:pPr>
              <w:numPr>
                <w:ilvl w:val="0"/>
                <w:numId w:val="2"/>
              </w:numPr>
              <w:pBdr>
                <w:top w:val="nil"/>
                <w:left w:val="nil"/>
                <w:bottom w:val="nil"/>
                <w:right w:val="nil"/>
                <w:between w:val="nil"/>
              </w:pBdr>
              <w:ind w:left="319"/>
            </w:pPr>
            <w:r>
              <w:rPr>
                <w:rFonts w:ascii="Times New Roman" w:eastAsia="Times New Roman" w:hAnsi="Times New Roman" w:cs="Times New Roman"/>
              </w:rPr>
              <w:t>8.NS.A.1 (1)</w:t>
            </w:r>
          </w:p>
          <w:p w14:paraId="26837B56" w14:textId="77777777" w:rsidR="00080D08" w:rsidRDefault="00000000">
            <w:pPr>
              <w:numPr>
                <w:ilvl w:val="0"/>
                <w:numId w:val="2"/>
              </w:numPr>
              <w:pBdr>
                <w:top w:val="nil"/>
                <w:left w:val="nil"/>
                <w:bottom w:val="nil"/>
                <w:right w:val="nil"/>
                <w:between w:val="nil"/>
              </w:pBdr>
              <w:ind w:left="319"/>
            </w:pPr>
            <w:r>
              <w:rPr>
                <w:rFonts w:ascii="Times New Roman" w:eastAsia="Times New Roman" w:hAnsi="Times New Roman" w:cs="Times New Roman"/>
              </w:rPr>
              <w:t>8.NS.A.2 (1)</w:t>
            </w:r>
          </w:p>
          <w:p w14:paraId="1D1F4B91"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8.EE.B.5 (1,7)</w:t>
            </w:r>
          </w:p>
          <w:p w14:paraId="54A2AB6D"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8.EE.B.6 (1,7)</w:t>
            </w:r>
          </w:p>
        </w:tc>
        <w:tc>
          <w:tcPr>
            <w:tcW w:w="3240" w:type="dxa"/>
          </w:tcPr>
          <w:p w14:paraId="7F9765D0" w14:textId="77777777" w:rsidR="00080D08" w:rsidRDefault="00000000">
            <w:pPr>
              <w:numPr>
                <w:ilvl w:val="0"/>
                <w:numId w:val="4"/>
              </w:numPr>
              <w:pBdr>
                <w:top w:val="nil"/>
                <w:left w:val="nil"/>
                <w:bottom w:val="nil"/>
                <w:right w:val="nil"/>
                <w:between w:val="nil"/>
              </w:pBdr>
              <w:spacing w:after="200" w:line="276" w:lineRule="auto"/>
              <w:ind w:left="155" w:hanging="180"/>
            </w:pPr>
            <w:r>
              <w:rPr>
                <w:rFonts w:ascii="Times New Roman" w:eastAsia="Times New Roman" w:hAnsi="Times New Roman" w:cs="Times New Roman"/>
              </w:rPr>
              <w:t>Work with integer exponents</w:t>
            </w:r>
          </w:p>
          <w:p w14:paraId="6E29C802" w14:textId="77777777" w:rsidR="00080D08" w:rsidRDefault="00000000">
            <w:pPr>
              <w:numPr>
                <w:ilvl w:val="0"/>
                <w:numId w:val="4"/>
              </w:numPr>
              <w:pBdr>
                <w:top w:val="nil"/>
                <w:left w:val="nil"/>
                <w:bottom w:val="nil"/>
                <w:right w:val="nil"/>
                <w:between w:val="nil"/>
              </w:pBdr>
              <w:spacing w:after="200" w:line="276" w:lineRule="auto"/>
              <w:ind w:left="155" w:hanging="180"/>
            </w:pPr>
            <w:r>
              <w:rPr>
                <w:rFonts w:ascii="Times New Roman" w:eastAsia="Times New Roman" w:hAnsi="Times New Roman" w:cs="Times New Roman"/>
              </w:rPr>
              <w:t>Solve real-world and mathematical problems involving volume of cylinders, cones, and spheres</w:t>
            </w:r>
          </w:p>
          <w:p w14:paraId="53EAE0D9"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Know that there are numbers that are not rational, and approximate them by rational numbers</w:t>
            </w:r>
          </w:p>
          <w:p w14:paraId="74C0C2DD"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Understand the connections between proportional relationships, lines, and linear equations</w:t>
            </w:r>
          </w:p>
          <w:p w14:paraId="220096EB" w14:textId="77777777" w:rsidR="00080D08" w:rsidRDefault="00080D08">
            <w:pPr>
              <w:rPr>
                <w:rFonts w:ascii="Times New Roman" w:eastAsia="Times New Roman" w:hAnsi="Times New Roman" w:cs="Times New Roman"/>
              </w:rPr>
            </w:pPr>
          </w:p>
        </w:tc>
        <w:tc>
          <w:tcPr>
            <w:tcW w:w="2340" w:type="dxa"/>
            <w:vMerge w:val="restart"/>
          </w:tcPr>
          <w:p w14:paraId="0BAA67F4"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2362A00F"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19A31D9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21B20D68"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br/>
              <w:t>MP.4 Model with mathematics.</w:t>
            </w:r>
          </w:p>
          <w:p w14:paraId="46B91E6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46D13F0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646B9395"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0E09A32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MP.8 Look for and express regularity in repeated reasoning.</w:t>
            </w:r>
          </w:p>
          <w:p w14:paraId="22C40753"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p w14:paraId="5559C8ED"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p w14:paraId="707E1AC4"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MP.1 Make sense of problems and persevere in solving them.</w:t>
            </w:r>
          </w:p>
          <w:p w14:paraId="30D5B5E8"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11B063EB"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36F5F1A8"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br/>
              <w:t>MP.4 Model with mathematics.</w:t>
            </w:r>
          </w:p>
          <w:p w14:paraId="14449838"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26905C2F"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0B2D47A0"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632182B7"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br/>
              <w:t>MP.8 Look for and express regularity in repeated reasoning.</w:t>
            </w:r>
          </w:p>
          <w:p w14:paraId="17A08C29"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tc>
        <w:tc>
          <w:tcPr>
            <w:tcW w:w="2820" w:type="dxa"/>
            <w:vMerge w:val="restart"/>
          </w:tcPr>
          <w:p w14:paraId="052DC708" w14:textId="77777777" w:rsidR="00080D08" w:rsidRDefault="00000000">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rPr>
              <w:lastRenderedPageBreak/>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483931FB"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553F4D3D" w14:textId="77777777" w:rsidR="00080D08" w:rsidRDefault="00000000">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rPr>
              <w:t xml:space="preserve"> NJSLS-CLKS-9.3-This standard outlines what students should know and be able to do </w:t>
            </w:r>
            <w:r>
              <w:rPr>
                <w:rFonts w:ascii="Times New Roman" w:eastAsia="Times New Roman" w:hAnsi="Times New Roman" w:cs="Times New Roman"/>
              </w:rPr>
              <w:lastRenderedPageBreak/>
              <w:t>upon completion of a CTE Program of Study. </w:t>
            </w:r>
          </w:p>
          <w:p w14:paraId="7882FBF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54084423" w14:textId="77777777" w:rsidR="00080D08" w:rsidRDefault="00000000">
            <w:pPr>
              <w:spacing w:after="200"/>
              <w:rPr>
                <w:rFonts w:ascii="Times New Roman" w:eastAsia="Times New Roman" w:hAnsi="Times New Roman" w:cs="Times New Roman"/>
              </w:rPr>
            </w:pPr>
            <w:r>
              <w:rPr>
                <w:rFonts w:ascii="Times New Roman" w:eastAsia="Times New Roman" w:hAnsi="Times New Roman" w:cs="Times New Roman"/>
                <w:b/>
              </w:rPr>
              <w:t>21st Century Skills</w:t>
            </w:r>
          </w:p>
          <w:p w14:paraId="5C2AC8A8" w14:textId="77777777" w:rsidR="00080D08" w:rsidRDefault="00000000">
            <w:pPr>
              <w:spacing w:before="240" w:after="240" w:line="480" w:lineRule="auto"/>
              <w:rPr>
                <w:rFonts w:ascii="Times New Roman" w:eastAsia="Times New Roman" w:hAnsi="Times New Roman" w:cs="Times New Roman"/>
              </w:rPr>
            </w:pPr>
            <w:r>
              <w:rPr>
                <w:rFonts w:ascii="Times New Roman" w:eastAsia="Times New Roman" w:hAnsi="Times New Roman" w:cs="Times New Roman"/>
              </w:rPr>
              <w:t>Creativity &amp; Innovation</w:t>
            </w:r>
          </w:p>
          <w:p w14:paraId="7060BBFB" w14:textId="77777777" w:rsidR="00080D08" w:rsidRDefault="00000000">
            <w:pPr>
              <w:spacing w:before="240" w:after="240" w:line="480" w:lineRule="auto"/>
              <w:rPr>
                <w:rFonts w:ascii="Times New Roman" w:eastAsia="Times New Roman" w:hAnsi="Times New Roman" w:cs="Times New Roman"/>
              </w:rPr>
            </w:pPr>
            <w:r>
              <w:rPr>
                <w:rFonts w:ascii="Times New Roman" w:eastAsia="Times New Roman" w:hAnsi="Times New Roman" w:cs="Times New Roman"/>
              </w:rPr>
              <w:t xml:space="preserve"> Media Literacy                      </w:t>
            </w:r>
          </w:p>
          <w:p w14:paraId="4A187C0D" w14:textId="77777777" w:rsidR="00080D08"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rPr>
              <w:t xml:space="preserve"> Critical Thinking &amp; Problem Solving</w:t>
            </w:r>
          </w:p>
          <w:p w14:paraId="285BDFE8" w14:textId="77777777" w:rsidR="00080D08" w:rsidRDefault="00000000">
            <w:pPr>
              <w:spacing w:before="240" w:after="240" w:line="276" w:lineRule="auto"/>
              <w:rPr>
                <w:rFonts w:ascii="Times New Roman" w:eastAsia="Times New Roman" w:hAnsi="Times New Roman" w:cs="Times New Roman"/>
                <w:i/>
              </w:rPr>
            </w:pPr>
            <w:r>
              <w:rPr>
                <w:rFonts w:ascii="Times New Roman" w:eastAsia="Times New Roman" w:hAnsi="Times New Roman" w:cs="Times New Roman"/>
                <w:i/>
              </w:rPr>
              <w:t>Students must use problem solving and critical thinking skills in many classroom questions.</w:t>
            </w:r>
          </w:p>
          <w:p w14:paraId="67A9914F" w14:textId="77777777" w:rsidR="00080D08" w:rsidRDefault="00000000">
            <w:pPr>
              <w:spacing w:before="240" w:after="240" w:line="276" w:lineRule="auto"/>
              <w:rPr>
                <w:rFonts w:ascii="Times New Roman" w:eastAsia="Times New Roman" w:hAnsi="Times New Roman" w:cs="Times New Roman"/>
                <w:i/>
              </w:rPr>
            </w:pPr>
            <w:r>
              <w:rPr>
                <w:rFonts w:ascii="Times New Roman" w:eastAsia="Times New Roman" w:hAnsi="Times New Roman" w:cs="Times New Roman"/>
              </w:rPr>
              <w:t xml:space="preserve"> Life and Career Skills </w:t>
            </w:r>
            <w:r>
              <w:rPr>
                <w:rFonts w:ascii="Times New Roman" w:eastAsia="Times New Roman" w:hAnsi="Times New Roman" w:cs="Times New Roman"/>
                <w:i/>
              </w:rPr>
              <w:t>(flexibility, initiative, cross-</w:t>
            </w:r>
            <w:r>
              <w:rPr>
                <w:rFonts w:ascii="Times New Roman" w:eastAsia="Times New Roman" w:hAnsi="Times New Roman" w:cs="Times New Roman"/>
                <w:i/>
              </w:rPr>
              <w:lastRenderedPageBreak/>
              <w:t xml:space="preserve">cultural skills, productivity, leadership, etc.) </w:t>
            </w:r>
          </w:p>
          <w:p w14:paraId="6F386F38" w14:textId="77777777" w:rsidR="00080D08"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rPr>
              <w:t>Information &amp; Communication Technologies Literacy</w:t>
            </w:r>
          </w:p>
          <w:p w14:paraId="630FAA48" w14:textId="77777777" w:rsidR="00080D08" w:rsidRDefault="00000000">
            <w:pPr>
              <w:spacing w:before="240" w:after="240" w:line="276" w:lineRule="auto"/>
              <w:rPr>
                <w:rFonts w:ascii="Times New Roman" w:eastAsia="Times New Roman" w:hAnsi="Times New Roman" w:cs="Times New Roman"/>
                <w:sz w:val="22"/>
                <w:szCs w:val="22"/>
              </w:rPr>
            </w:pPr>
            <w:r>
              <w:rPr>
                <w:rFonts w:ascii="Times New Roman" w:eastAsia="Times New Roman" w:hAnsi="Times New Roman" w:cs="Times New Roman"/>
              </w:rPr>
              <w:t>Communication &amp; Collaboration</w:t>
            </w:r>
          </w:p>
          <w:p w14:paraId="6B047E92"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sz w:val="22"/>
                <w:szCs w:val="22"/>
              </w:rPr>
              <w:t xml:space="preserve"> Information Literacy</w:t>
            </w:r>
          </w:p>
        </w:tc>
        <w:tc>
          <w:tcPr>
            <w:tcW w:w="2580" w:type="dxa"/>
            <w:vMerge w:val="restart"/>
          </w:tcPr>
          <w:p w14:paraId="26788EE4"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p w14:paraId="7A0E915F" w14:textId="77777777" w:rsidR="00080D08" w:rsidRDefault="00000000">
            <w:pPr>
              <w:pBdr>
                <w:top w:val="nil"/>
                <w:left w:val="nil"/>
                <w:bottom w:val="nil"/>
                <w:right w:val="nil"/>
                <w:between w:val="nil"/>
              </w:pBdr>
              <w:shd w:val="clear" w:color="auto" w:fill="FFFFFF"/>
              <w:spacing w:before="2" w:after="2" w:line="276" w:lineRule="auto"/>
              <w:rPr>
                <w:rFonts w:ascii="Times" w:eastAsia="Times" w:hAnsi="Times" w:cs="Times"/>
              </w:rPr>
            </w:pPr>
            <w:r>
              <w:rPr>
                <w:rFonts w:ascii="Times" w:eastAsia="Times" w:hAnsi="Times" w:cs="Times"/>
                <w:b/>
              </w:rPr>
              <w:t>8.1 Educational Technology</w:t>
            </w:r>
            <w:r>
              <w:rPr>
                <w:rFonts w:ascii="Times" w:eastAsia="Times" w:hAnsi="Times" w:cs="Times"/>
              </w:rPr>
              <w:br/>
              <w:t>All students will use digital tools to access, manage, evaluate, and synthesize information in order to solve problems individually and collaborate and create and communicate knowledge.</w:t>
            </w:r>
          </w:p>
          <w:p w14:paraId="1BEBF3D5" w14:textId="77777777" w:rsidR="00080D08" w:rsidRDefault="00080D08">
            <w:pPr>
              <w:pBdr>
                <w:top w:val="nil"/>
                <w:left w:val="nil"/>
                <w:bottom w:val="nil"/>
                <w:right w:val="nil"/>
                <w:between w:val="nil"/>
              </w:pBdr>
              <w:shd w:val="clear" w:color="auto" w:fill="FFFFFF"/>
              <w:spacing w:before="2" w:after="2" w:line="276" w:lineRule="auto"/>
              <w:rPr>
                <w:rFonts w:ascii="Times" w:eastAsia="Times" w:hAnsi="Times" w:cs="Times"/>
              </w:rPr>
            </w:pPr>
          </w:p>
          <w:p w14:paraId="45F5F1D8" w14:textId="77777777" w:rsidR="00080D08" w:rsidRDefault="00000000">
            <w:pPr>
              <w:shd w:val="clear" w:color="auto" w:fill="FFFFFF"/>
              <w:spacing w:before="240" w:after="240"/>
              <w:rPr>
                <w:rFonts w:ascii="Times" w:eastAsia="Times" w:hAnsi="Times" w:cs="Times"/>
                <w:b/>
              </w:rPr>
            </w:pPr>
            <w:r>
              <w:rPr>
                <w:rFonts w:ascii="Times" w:eastAsia="Times" w:hAnsi="Times" w:cs="Times"/>
                <w:b/>
              </w:rPr>
              <w:t>Integration of Technology:</w:t>
            </w:r>
          </w:p>
          <w:p w14:paraId="074BBF8B" w14:textId="77777777" w:rsidR="00080D08" w:rsidRDefault="00000000">
            <w:pPr>
              <w:shd w:val="clear" w:color="auto" w:fill="FFFFFF"/>
              <w:spacing w:before="240" w:after="240"/>
              <w:rPr>
                <w:rFonts w:ascii="Times New Roman" w:eastAsia="Times New Roman" w:hAnsi="Times New Roman" w:cs="Times New Roman"/>
              </w:rPr>
            </w:pPr>
            <w:r>
              <w:rPr>
                <w:rFonts w:ascii="Times" w:eastAsia="Times" w:hAnsi="Times" w:cs="Times"/>
                <w:b/>
              </w:rPr>
              <w:t xml:space="preserve"> </w:t>
            </w: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Substitution: Students submit responses to some written assignments on devices.</w:t>
            </w:r>
          </w:p>
          <w:p w14:paraId="7FFFE353" w14:textId="77777777" w:rsidR="00080D08" w:rsidRDefault="00000000">
            <w:pPr>
              <w:shd w:val="clear" w:color="auto" w:fill="FFFFFF"/>
              <w:spacing w:before="240" w:after="24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Augmentation: Students explore concepts using computer simulations.</w:t>
            </w:r>
          </w:p>
          <w:p w14:paraId="16C0F153" w14:textId="77777777" w:rsidR="00080D08" w:rsidRDefault="00000000">
            <w:pPr>
              <w:shd w:val="clear" w:color="auto" w:fill="FFFFFF"/>
              <w:spacing w:before="240" w:after="240"/>
              <w:rPr>
                <w:rFonts w:ascii="Times" w:eastAsia="Times" w:hAnsi="Times" w:cs="Times"/>
              </w:rPr>
            </w:pPr>
            <w:r>
              <w:rPr>
                <w:rFonts w:ascii="Times New Roman" w:eastAsia="Times New Roman" w:hAnsi="Times New Roman" w:cs="Times New Roman"/>
              </w:rPr>
              <w:t>3.</w:t>
            </w:r>
            <w:r>
              <w:rPr>
                <w:rFonts w:ascii="Times New Roman" w:eastAsia="Times New Roman" w:hAnsi="Times New Roman" w:cs="Times New Roman"/>
                <w:sz w:val="14"/>
                <w:szCs w:val="14"/>
              </w:rPr>
              <w:t xml:space="preserve">       </w:t>
            </w:r>
            <w:r>
              <w:rPr>
                <w:rFonts w:ascii="Times New Roman" w:eastAsia="Times New Roman" w:hAnsi="Times New Roman" w:cs="Times New Roman"/>
              </w:rPr>
              <w:t>Peardeck check ins for all note-based lessons. Use of Flipgrid for assignment submission to replace written response.</w:t>
            </w:r>
          </w:p>
          <w:p w14:paraId="02F6AE89" w14:textId="77777777" w:rsidR="00080D08" w:rsidRDefault="00080D08">
            <w:pPr>
              <w:pBdr>
                <w:top w:val="nil"/>
                <w:left w:val="nil"/>
                <w:bottom w:val="nil"/>
                <w:right w:val="nil"/>
                <w:between w:val="nil"/>
              </w:pBdr>
              <w:shd w:val="clear" w:color="auto" w:fill="FFFFFF"/>
              <w:spacing w:before="2" w:after="2" w:line="276" w:lineRule="auto"/>
              <w:rPr>
                <w:rFonts w:ascii="Times" w:eastAsia="Times" w:hAnsi="Times" w:cs="Times"/>
              </w:rPr>
            </w:pPr>
          </w:p>
          <w:p w14:paraId="4C9265C8"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tc>
      </w:tr>
      <w:tr w:rsidR="00080D08" w14:paraId="2EED6AAF" w14:textId="77777777">
        <w:trPr>
          <w:trHeight w:val="995"/>
        </w:trPr>
        <w:tc>
          <w:tcPr>
            <w:tcW w:w="1980" w:type="dxa"/>
            <w:shd w:val="clear" w:color="auto" w:fill="DDD9C3"/>
          </w:tcPr>
          <w:p w14:paraId="6356C812"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b/>
                <w:i/>
              </w:rPr>
            </w:pPr>
          </w:p>
          <w:p w14:paraId="1346331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i/>
              </w:rPr>
            </w:pPr>
            <w:r>
              <w:rPr>
                <w:rFonts w:ascii="Times New Roman" w:eastAsia="Times New Roman" w:hAnsi="Times New Roman" w:cs="Times New Roman"/>
                <w:b/>
                <w:i/>
              </w:rPr>
              <w:t xml:space="preserve">Unit 1: </w:t>
            </w:r>
          </w:p>
          <w:p w14:paraId="0723611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i/>
              </w:rPr>
            </w:pPr>
            <w:r>
              <w:rPr>
                <w:rFonts w:ascii="Times New Roman" w:eastAsia="Times New Roman" w:hAnsi="Times New Roman" w:cs="Times New Roman"/>
                <w:b/>
                <w:i/>
              </w:rPr>
              <w:t>Suggested Open Educational Resources</w:t>
            </w:r>
          </w:p>
        </w:tc>
        <w:tc>
          <w:tcPr>
            <w:tcW w:w="5040" w:type="dxa"/>
            <w:gridSpan w:val="2"/>
            <w:vAlign w:val="center"/>
          </w:tcPr>
          <w:p w14:paraId="735141E4"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9">
              <w:r>
                <w:rPr>
                  <w:rFonts w:ascii="Times New Roman" w:eastAsia="Times New Roman" w:hAnsi="Times New Roman" w:cs="Times New Roman"/>
                  <w:color w:val="0000FF"/>
                  <w:u w:val="single"/>
                </w:rPr>
                <w:t>8.EE.A.1 Extending the Definitions of Exponents</w:t>
              </w:r>
            </w:hyperlink>
          </w:p>
          <w:p w14:paraId="0F59B60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10">
              <w:r>
                <w:rPr>
                  <w:rFonts w:ascii="Times New Roman" w:eastAsia="Times New Roman" w:hAnsi="Times New Roman" w:cs="Times New Roman"/>
                  <w:color w:val="0000FF"/>
                  <w:u w:val="single"/>
                </w:rPr>
                <w:t>8.G.C.9 A Canister of Tennis Balls</w:t>
              </w:r>
            </w:hyperlink>
          </w:p>
          <w:p w14:paraId="7FA9CBB0" w14:textId="77777777" w:rsidR="00080D08" w:rsidRDefault="00000000">
            <w:pPr>
              <w:pBdr>
                <w:top w:val="nil"/>
                <w:left w:val="nil"/>
                <w:bottom w:val="nil"/>
                <w:right w:val="nil"/>
                <w:between w:val="nil"/>
              </w:pBdr>
              <w:spacing w:after="200" w:line="276" w:lineRule="auto"/>
              <w:rPr>
                <w:color w:val="0000FF"/>
                <w:sz w:val="22"/>
                <w:szCs w:val="22"/>
                <w:u w:val="single"/>
              </w:rPr>
            </w:pPr>
            <w:hyperlink r:id="rId11">
              <w:r>
                <w:rPr>
                  <w:rFonts w:ascii="Times New Roman" w:eastAsia="Times New Roman" w:hAnsi="Times New Roman" w:cs="Times New Roman"/>
                  <w:color w:val="0000FF"/>
                  <w:u w:val="single"/>
                </w:rPr>
                <w:t>8.EE.A.3 Ant and Elephant</w:t>
              </w:r>
            </w:hyperlink>
          </w:p>
          <w:p w14:paraId="2FF81D45"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color w:val="0000FF"/>
                <w:u w:val="single"/>
              </w:rPr>
            </w:pPr>
            <w:hyperlink r:id="rId12">
              <w:r>
                <w:rPr>
                  <w:rFonts w:ascii="Times New Roman" w:eastAsia="Times New Roman" w:hAnsi="Times New Roman" w:cs="Times New Roman"/>
                  <w:color w:val="0000FF"/>
                  <w:u w:val="single"/>
                </w:rPr>
                <w:t>8.EE.A.4 Giantburgers</w:t>
              </w:r>
            </w:hyperlink>
          </w:p>
          <w:p w14:paraId="5C879D2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color w:val="0000FF"/>
                <w:u w:val="single"/>
              </w:rPr>
            </w:pPr>
            <w:hyperlink r:id="rId13">
              <w:r>
                <w:rPr>
                  <w:rFonts w:ascii="Times New Roman" w:eastAsia="Times New Roman" w:hAnsi="Times New Roman" w:cs="Times New Roman"/>
                  <w:color w:val="0000FF"/>
                  <w:u w:val="single"/>
                </w:rPr>
                <w:t>8.NS.A.1 Converting Decimal Representations of Rational Numbers to Fraction Representations</w:t>
              </w:r>
            </w:hyperlink>
          </w:p>
          <w:p w14:paraId="59A3FC9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color w:val="0000FF"/>
                <w:u w:val="single"/>
              </w:rPr>
            </w:pPr>
            <w:hyperlink r:id="rId14">
              <w:r>
                <w:rPr>
                  <w:rFonts w:ascii="Times New Roman" w:eastAsia="Times New Roman" w:hAnsi="Times New Roman" w:cs="Times New Roman"/>
                  <w:color w:val="0000FF"/>
                  <w:u w:val="single"/>
                </w:rPr>
                <w:t>8.NS.A.2 Irrational Numbers on the Number Line</w:t>
              </w:r>
            </w:hyperlink>
          </w:p>
          <w:p w14:paraId="031EF605"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color w:val="0000FF"/>
                <w:u w:val="single"/>
              </w:rPr>
            </w:pPr>
            <w:hyperlink r:id="rId15">
              <w:r>
                <w:rPr>
                  <w:rFonts w:ascii="Times New Roman" w:eastAsia="Times New Roman" w:hAnsi="Times New Roman" w:cs="Times New Roman"/>
                  <w:color w:val="0000FF"/>
                  <w:u w:val="single"/>
                </w:rPr>
                <w:t>8.EE.B.5 Who Has the Best Job?</w:t>
              </w:r>
            </w:hyperlink>
          </w:p>
          <w:p w14:paraId="55D0CF45"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16">
              <w:r>
                <w:rPr>
                  <w:rFonts w:ascii="Times New Roman" w:eastAsia="Times New Roman" w:hAnsi="Times New Roman" w:cs="Times New Roman"/>
                  <w:color w:val="0000FF"/>
                  <w:u w:val="single"/>
                </w:rPr>
                <w:t>8.EE.B.6 Slopes Between Points on a Line</w:t>
              </w:r>
            </w:hyperlink>
          </w:p>
          <w:p w14:paraId="46AC5F69"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color w:val="0000FF"/>
                <w:u w:val="single"/>
              </w:rPr>
            </w:pPr>
          </w:p>
          <w:p w14:paraId="5DD52BB7"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color w:val="0000FF"/>
                <w:u w:val="single"/>
              </w:rPr>
            </w:pPr>
          </w:p>
        </w:tc>
        <w:tc>
          <w:tcPr>
            <w:tcW w:w="2340" w:type="dxa"/>
            <w:vMerge/>
          </w:tcPr>
          <w:p w14:paraId="55FAECE3"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color w:val="0000FF"/>
                <w:u w:val="single"/>
              </w:rPr>
            </w:pPr>
          </w:p>
        </w:tc>
        <w:tc>
          <w:tcPr>
            <w:tcW w:w="2820" w:type="dxa"/>
            <w:vMerge/>
          </w:tcPr>
          <w:p w14:paraId="165E9F67"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color w:val="0000FF"/>
                <w:u w:val="single"/>
              </w:rPr>
            </w:pPr>
          </w:p>
        </w:tc>
        <w:tc>
          <w:tcPr>
            <w:tcW w:w="2580" w:type="dxa"/>
            <w:vMerge/>
          </w:tcPr>
          <w:p w14:paraId="4715EB37"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color w:val="0000FF"/>
                <w:u w:val="single"/>
              </w:rPr>
            </w:pPr>
          </w:p>
        </w:tc>
      </w:tr>
      <w:tr w:rsidR="00080D08" w14:paraId="2EEF4349" w14:textId="77777777">
        <w:trPr>
          <w:trHeight w:val="1670"/>
        </w:trPr>
        <w:tc>
          <w:tcPr>
            <w:tcW w:w="1980" w:type="dxa"/>
            <w:shd w:val="clear" w:color="auto" w:fill="DDD9C3"/>
          </w:tcPr>
          <w:p w14:paraId="65227CE9"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hyperlink w:anchor="3znysh7">
              <w:r>
                <w:rPr>
                  <w:rFonts w:ascii="Times New Roman" w:eastAsia="Times New Roman" w:hAnsi="Times New Roman" w:cs="Times New Roman"/>
                  <w:b/>
                  <w:color w:val="0000FF"/>
                  <w:u w:val="single"/>
                </w:rPr>
                <w:t>Unit 2</w:t>
              </w:r>
            </w:hyperlink>
          </w:p>
          <w:p w14:paraId="771EDF7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 </w:t>
            </w:r>
          </w:p>
          <w:p w14:paraId="766FDCD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Functions, Equations, and Solutions </w:t>
            </w:r>
          </w:p>
          <w:p w14:paraId="3C788484"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b/>
              </w:rPr>
            </w:pPr>
          </w:p>
        </w:tc>
        <w:tc>
          <w:tcPr>
            <w:tcW w:w="1800" w:type="dxa"/>
          </w:tcPr>
          <w:p w14:paraId="76809663"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8.F.A.1 (2,9)</w:t>
            </w:r>
          </w:p>
          <w:p w14:paraId="3E165D62"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8.F.A.2 (2,9)</w:t>
            </w:r>
          </w:p>
          <w:p w14:paraId="7B095788"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8.F.A.3 (8,</w:t>
            </w:r>
          </w:p>
          <w:p w14:paraId="307001EE"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8.F.B.4* (8)</w:t>
            </w:r>
          </w:p>
          <w:p w14:paraId="5406D54F"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8.F.B.5 (2,8)</w:t>
            </w:r>
          </w:p>
          <w:p w14:paraId="25322D57"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8.EE.C.7 (1,7)</w:t>
            </w:r>
          </w:p>
          <w:p w14:paraId="11021CD4"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8.EEC.8* (1,7)</w:t>
            </w:r>
          </w:p>
        </w:tc>
        <w:tc>
          <w:tcPr>
            <w:tcW w:w="3240" w:type="dxa"/>
          </w:tcPr>
          <w:p w14:paraId="1918A9AA"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Define, evaluate, and compare    functions</w:t>
            </w:r>
          </w:p>
          <w:p w14:paraId="62319E85"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 xml:space="preserve">Use functions to model relationships between quantities </w:t>
            </w:r>
          </w:p>
          <w:p w14:paraId="249B4443"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Analyze and solve linear equations and simultaneous linear equations</w:t>
            </w:r>
          </w:p>
        </w:tc>
        <w:tc>
          <w:tcPr>
            <w:tcW w:w="2340" w:type="dxa"/>
            <w:vMerge/>
          </w:tcPr>
          <w:p w14:paraId="7396800D"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820" w:type="dxa"/>
            <w:vMerge/>
          </w:tcPr>
          <w:p w14:paraId="6FBB5806"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580" w:type="dxa"/>
            <w:vMerge/>
          </w:tcPr>
          <w:p w14:paraId="012CCE34"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r>
      <w:tr w:rsidR="00080D08" w14:paraId="5350563B" w14:textId="77777777">
        <w:tc>
          <w:tcPr>
            <w:tcW w:w="1980" w:type="dxa"/>
            <w:shd w:val="clear" w:color="auto" w:fill="DDD9C3"/>
          </w:tcPr>
          <w:p w14:paraId="2BF5094F"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i/>
              </w:rPr>
            </w:pPr>
            <w:r>
              <w:rPr>
                <w:rFonts w:ascii="Times New Roman" w:eastAsia="Times New Roman" w:hAnsi="Times New Roman" w:cs="Times New Roman"/>
                <w:b/>
                <w:i/>
              </w:rPr>
              <w:t xml:space="preserve">Unit 2: </w:t>
            </w:r>
          </w:p>
          <w:p w14:paraId="7272ED1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i/>
              </w:rPr>
              <w:t>Suggested Open Educational Resources</w:t>
            </w:r>
          </w:p>
        </w:tc>
        <w:tc>
          <w:tcPr>
            <w:tcW w:w="5040" w:type="dxa"/>
            <w:gridSpan w:val="2"/>
          </w:tcPr>
          <w:p w14:paraId="3DFF1F5B" w14:textId="77777777" w:rsidR="00080D08" w:rsidRDefault="00000000">
            <w:pPr>
              <w:pBdr>
                <w:top w:val="nil"/>
                <w:left w:val="nil"/>
                <w:bottom w:val="nil"/>
                <w:right w:val="nil"/>
                <w:between w:val="nil"/>
              </w:pBdr>
              <w:tabs>
                <w:tab w:val="left" w:pos="4320"/>
              </w:tabs>
              <w:spacing w:after="200" w:line="276" w:lineRule="auto"/>
              <w:rPr>
                <w:rFonts w:ascii="Times New Roman" w:eastAsia="Times New Roman" w:hAnsi="Times New Roman" w:cs="Times New Roman"/>
              </w:rPr>
            </w:pPr>
            <w:hyperlink r:id="rId17">
              <w:r>
                <w:rPr>
                  <w:rFonts w:ascii="Times New Roman" w:eastAsia="Times New Roman" w:hAnsi="Times New Roman" w:cs="Times New Roman"/>
                  <w:color w:val="0000FF"/>
                  <w:u w:val="single"/>
                </w:rPr>
                <w:t>8.F.A.1 Function Rules</w:t>
              </w:r>
            </w:hyperlink>
            <w:r>
              <w:rPr>
                <w:rFonts w:ascii="Times New Roman" w:eastAsia="Times New Roman" w:hAnsi="Times New Roman" w:cs="Times New Roman"/>
              </w:rPr>
              <w:tab/>
            </w:r>
          </w:p>
          <w:p w14:paraId="7F62AF8F"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18">
              <w:r>
                <w:rPr>
                  <w:rFonts w:ascii="Times New Roman" w:eastAsia="Times New Roman" w:hAnsi="Times New Roman" w:cs="Times New Roman"/>
                  <w:color w:val="0000FF"/>
                  <w:u w:val="single"/>
                </w:rPr>
                <w:t>8.F.A.2 Battery Charging</w:t>
              </w:r>
            </w:hyperlink>
          </w:p>
          <w:p w14:paraId="07F6086C"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19">
              <w:r>
                <w:rPr>
                  <w:rFonts w:ascii="Times New Roman" w:eastAsia="Times New Roman" w:hAnsi="Times New Roman" w:cs="Times New Roman"/>
                  <w:color w:val="0000FF"/>
                  <w:u w:val="single"/>
                </w:rPr>
                <w:t>8.F.A.3 Introduction to Linear Functions</w:t>
              </w:r>
            </w:hyperlink>
          </w:p>
          <w:p w14:paraId="04ADDA4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0">
              <w:r>
                <w:rPr>
                  <w:rFonts w:ascii="Times New Roman" w:eastAsia="Times New Roman" w:hAnsi="Times New Roman" w:cs="Times New Roman"/>
                  <w:color w:val="0000FF"/>
                  <w:u w:val="single"/>
                </w:rPr>
                <w:t>8.F.B.4 Chicken and Steak, Variation 1</w:t>
              </w:r>
            </w:hyperlink>
          </w:p>
          <w:p w14:paraId="1C9C5EE4"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1">
              <w:r>
                <w:rPr>
                  <w:rFonts w:ascii="Times New Roman" w:eastAsia="Times New Roman" w:hAnsi="Times New Roman" w:cs="Times New Roman"/>
                  <w:color w:val="0000FF"/>
                  <w:u w:val="single"/>
                </w:rPr>
                <w:t>8.F.B.4 Baseball Cards</w:t>
              </w:r>
            </w:hyperlink>
          </w:p>
          <w:p w14:paraId="35F11D08"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2">
              <w:r>
                <w:rPr>
                  <w:rFonts w:ascii="Times New Roman" w:eastAsia="Times New Roman" w:hAnsi="Times New Roman" w:cs="Times New Roman"/>
                  <w:color w:val="0000FF"/>
                  <w:u w:val="single"/>
                </w:rPr>
                <w:t>8.EE.C.7 The Sign of Solutions</w:t>
              </w:r>
            </w:hyperlink>
          </w:p>
          <w:p w14:paraId="7DF38B54"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3">
              <w:r>
                <w:rPr>
                  <w:rFonts w:ascii="Times New Roman" w:eastAsia="Times New Roman" w:hAnsi="Times New Roman" w:cs="Times New Roman"/>
                  <w:color w:val="0000FF"/>
                  <w:u w:val="single"/>
                </w:rPr>
                <w:t>8.EE.C.7 Coupon versus discount</w:t>
              </w:r>
            </w:hyperlink>
          </w:p>
          <w:p w14:paraId="0335040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4">
              <w:r>
                <w:rPr>
                  <w:rFonts w:ascii="Times New Roman" w:eastAsia="Times New Roman" w:hAnsi="Times New Roman" w:cs="Times New Roman"/>
                  <w:color w:val="0000FF"/>
                  <w:u w:val="single"/>
                </w:rPr>
                <w:t>8.EE.C.8a Intersection of Two Lines</w:t>
              </w:r>
            </w:hyperlink>
          </w:p>
          <w:p w14:paraId="23E8A41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5">
              <w:r>
                <w:rPr>
                  <w:rFonts w:ascii="Times New Roman" w:eastAsia="Times New Roman" w:hAnsi="Times New Roman" w:cs="Times New Roman"/>
                  <w:color w:val="0000FF"/>
                  <w:u w:val="single"/>
                </w:rPr>
                <w:t>8.EE.C.8 How Many Solutions</w:t>
              </w:r>
            </w:hyperlink>
          </w:p>
        </w:tc>
        <w:tc>
          <w:tcPr>
            <w:tcW w:w="2340" w:type="dxa"/>
            <w:vMerge/>
          </w:tcPr>
          <w:p w14:paraId="2EECB405"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820" w:type="dxa"/>
            <w:vMerge/>
          </w:tcPr>
          <w:p w14:paraId="49C2F93C"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580" w:type="dxa"/>
            <w:vMerge/>
          </w:tcPr>
          <w:p w14:paraId="57E04F55"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r>
      <w:tr w:rsidR="00080D08" w14:paraId="4DB8157D" w14:textId="77777777">
        <w:tc>
          <w:tcPr>
            <w:tcW w:w="1980" w:type="dxa"/>
            <w:shd w:val="clear" w:color="auto" w:fill="DDD9C3"/>
          </w:tcPr>
          <w:p w14:paraId="4C08F3E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hyperlink w:anchor="30j0zll">
              <w:r>
                <w:rPr>
                  <w:rFonts w:ascii="Times New Roman" w:eastAsia="Times New Roman" w:hAnsi="Times New Roman" w:cs="Times New Roman"/>
                  <w:b/>
                  <w:color w:val="0000FF"/>
                  <w:u w:val="single"/>
                </w:rPr>
                <w:t>Unit 3</w:t>
              </w:r>
            </w:hyperlink>
          </w:p>
          <w:p w14:paraId="0E825A16"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b/>
              </w:rPr>
            </w:pPr>
          </w:p>
          <w:p w14:paraId="39C6BE0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Geometry: Pythagorean Theorem, Congruence and Similarity Transformations </w:t>
            </w:r>
          </w:p>
        </w:tc>
        <w:tc>
          <w:tcPr>
            <w:tcW w:w="1800" w:type="dxa"/>
          </w:tcPr>
          <w:p w14:paraId="1876048B"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8.EE.A.2 (3)</w:t>
            </w:r>
          </w:p>
          <w:p w14:paraId="0298F9BA" w14:textId="77777777" w:rsidR="00080D08"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8.G.C.9 (6)</w:t>
            </w:r>
          </w:p>
          <w:p w14:paraId="41B11502"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8.G.B.6 (6)</w:t>
            </w:r>
          </w:p>
          <w:p w14:paraId="417FCFA9"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8.G.B.7 (3)</w:t>
            </w:r>
          </w:p>
          <w:p w14:paraId="5F4E6062"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8.G.B.8* (3)</w:t>
            </w:r>
          </w:p>
          <w:p w14:paraId="5CD46F35"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8.G.A.1 (5)</w:t>
            </w:r>
          </w:p>
          <w:p w14:paraId="5CBB3BC3"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8.G.A.2 (5)</w:t>
            </w:r>
          </w:p>
          <w:p w14:paraId="15F09D2E"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8.G.A.3 (4)</w:t>
            </w:r>
          </w:p>
          <w:p w14:paraId="4ACAB26B"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8.G.A.4 (4)</w:t>
            </w:r>
          </w:p>
          <w:p w14:paraId="5D2BA25D"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8.G.A.5 (5)</w:t>
            </w:r>
          </w:p>
        </w:tc>
        <w:tc>
          <w:tcPr>
            <w:tcW w:w="3240" w:type="dxa"/>
          </w:tcPr>
          <w:p w14:paraId="6E00AE69"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Work with radicals and integer exponents</w:t>
            </w:r>
          </w:p>
          <w:p w14:paraId="2B2FF02D"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Solve real-world and mathematical problems involving volume of cylinders, cones, and spheres</w:t>
            </w:r>
          </w:p>
          <w:p w14:paraId="691DB5E7"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 xml:space="preserve">Understand and apply the Pythagorean Theorem </w:t>
            </w:r>
          </w:p>
          <w:p w14:paraId="33D84AAA"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Understand congruence and similarity using physical models, transparencies, or geometry software</w:t>
            </w:r>
          </w:p>
        </w:tc>
        <w:tc>
          <w:tcPr>
            <w:tcW w:w="2340" w:type="dxa"/>
            <w:vMerge w:val="restart"/>
          </w:tcPr>
          <w:p w14:paraId="0BB53D3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42FB331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39E2C7D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4C19C445"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br/>
              <w:t>MP.4 Model with mathematics.</w:t>
            </w:r>
          </w:p>
          <w:p w14:paraId="138B6F4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6737981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5AD323F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MP.7 Look for and make use of structure.</w:t>
            </w:r>
          </w:p>
          <w:p w14:paraId="7116B01C"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br/>
              <w:t>MP.8 Look for and express regularity in repeated reasoning.</w:t>
            </w:r>
          </w:p>
          <w:p w14:paraId="0E6F2107"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p w14:paraId="5852D0F3"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p w14:paraId="7C26D81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793CADB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27E12AB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&amp; critique the reasoning. of others.</w:t>
            </w:r>
          </w:p>
          <w:p w14:paraId="04304AE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br/>
              <w:t>MP.4 Model with mathematics.</w:t>
            </w:r>
          </w:p>
          <w:p w14:paraId="4BB56D8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0A36F0E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78C50EE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MP.7 Look for and make use of structure.</w:t>
            </w:r>
          </w:p>
          <w:p w14:paraId="3ADABD1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br/>
              <w:t>MP.8 Look for and express regularity in repeated reasoning.</w:t>
            </w:r>
          </w:p>
        </w:tc>
        <w:tc>
          <w:tcPr>
            <w:tcW w:w="2820" w:type="dxa"/>
            <w:vMerge w:val="restart"/>
          </w:tcPr>
          <w:p w14:paraId="749411B6" w14:textId="77777777" w:rsidR="00080D08" w:rsidRDefault="00000000">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rPr>
              <w:lastRenderedPageBreak/>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6F785977"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NJSLS-CLKS- 9.2 Career Awareness, Exploration, Preparation and Training. This standard outlines the importance of being </w:t>
            </w:r>
            <w:r>
              <w:rPr>
                <w:rFonts w:ascii="Times New Roman" w:eastAsia="Times New Roman" w:hAnsi="Times New Roman" w:cs="Times New Roman"/>
              </w:rPr>
              <w:lastRenderedPageBreak/>
              <w:t>knowledgeable about one's interests and talents, and being well informed about postsecondary and career options, career planning, and career requirements. </w:t>
            </w:r>
          </w:p>
          <w:p w14:paraId="770D2F3A" w14:textId="77777777" w:rsidR="00080D08" w:rsidRDefault="00000000">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rPr>
              <w:t xml:space="preserve"> NJSLS-CLKS-9.3-This standard outlines what students should know and be able to do upon completion of a CTE Program of Study. </w:t>
            </w:r>
          </w:p>
          <w:p w14:paraId="4FD9ADC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6CED29F9" w14:textId="77777777" w:rsidR="00080D08" w:rsidRDefault="00000000">
            <w:pPr>
              <w:spacing w:after="200"/>
              <w:rPr>
                <w:rFonts w:ascii="Times New Roman" w:eastAsia="Times New Roman" w:hAnsi="Times New Roman" w:cs="Times New Roman"/>
              </w:rPr>
            </w:pPr>
            <w:r>
              <w:rPr>
                <w:rFonts w:ascii="Times New Roman" w:eastAsia="Times New Roman" w:hAnsi="Times New Roman" w:cs="Times New Roman"/>
                <w:b/>
              </w:rPr>
              <w:t>21st Century Skills</w:t>
            </w:r>
          </w:p>
          <w:p w14:paraId="61701E81" w14:textId="77777777" w:rsidR="00080D08" w:rsidRDefault="00000000">
            <w:pPr>
              <w:spacing w:before="240" w:after="240" w:line="480" w:lineRule="auto"/>
              <w:rPr>
                <w:rFonts w:ascii="Times New Roman" w:eastAsia="Times New Roman" w:hAnsi="Times New Roman" w:cs="Times New Roman"/>
              </w:rPr>
            </w:pPr>
            <w:r>
              <w:rPr>
                <w:rFonts w:ascii="Times New Roman" w:eastAsia="Times New Roman" w:hAnsi="Times New Roman" w:cs="Times New Roman"/>
              </w:rPr>
              <w:t>Creativity &amp; Innovation</w:t>
            </w:r>
          </w:p>
          <w:p w14:paraId="254F2E2E" w14:textId="77777777" w:rsidR="00080D08" w:rsidRDefault="00000000">
            <w:pPr>
              <w:spacing w:before="240" w:after="240" w:line="480" w:lineRule="auto"/>
              <w:rPr>
                <w:rFonts w:ascii="Times New Roman" w:eastAsia="Times New Roman" w:hAnsi="Times New Roman" w:cs="Times New Roman"/>
              </w:rPr>
            </w:pPr>
            <w:r>
              <w:rPr>
                <w:rFonts w:ascii="Times New Roman" w:eastAsia="Times New Roman" w:hAnsi="Times New Roman" w:cs="Times New Roman"/>
              </w:rPr>
              <w:t xml:space="preserve"> Media Literacy                      </w:t>
            </w:r>
          </w:p>
          <w:p w14:paraId="69AB6317" w14:textId="77777777" w:rsidR="00080D08"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rPr>
              <w:lastRenderedPageBreak/>
              <w:t xml:space="preserve"> Critical Thinking &amp; Problem Solving</w:t>
            </w:r>
          </w:p>
          <w:p w14:paraId="6F055506" w14:textId="77777777" w:rsidR="00080D08" w:rsidRDefault="00000000">
            <w:pPr>
              <w:spacing w:before="240" w:after="240" w:line="276" w:lineRule="auto"/>
              <w:rPr>
                <w:rFonts w:ascii="Times New Roman" w:eastAsia="Times New Roman" w:hAnsi="Times New Roman" w:cs="Times New Roman"/>
                <w:i/>
              </w:rPr>
            </w:pPr>
            <w:r>
              <w:rPr>
                <w:rFonts w:ascii="Times New Roman" w:eastAsia="Times New Roman" w:hAnsi="Times New Roman" w:cs="Times New Roman"/>
                <w:i/>
              </w:rPr>
              <w:t>Students must use problem solving and critical thinking skills in many classroom questions.</w:t>
            </w:r>
          </w:p>
          <w:p w14:paraId="3A9BC80F" w14:textId="77777777" w:rsidR="00080D08" w:rsidRDefault="00000000">
            <w:pPr>
              <w:spacing w:before="240" w:after="240" w:line="276" w:lineRule="auto"/>
              <w:rPr>
                <w:rFonts w:ascii="Times New Roman" w:eastAsia="Times New Roman" w:hAnsi="Times New Roman" w:cs="Times New Roman"/>
                <w:i/>
              </w:rPr>
            </w:pPr>
            <w:r>
              <w:rPr>
                <w:rFonts w:ascii="Times New Roman" w:eastAsia="Times New Roman" w:hAnsi="Times New Roman" w:cs="Times New Roman"/>
              </w:rPr>
              <w:t xml:space="preserve"> Life and Career Skills </w:t>
            </w:r>
            <w:r>
              <w:rPr>
                <w:rFonts w:ascii="Times New Roman" w:eastAsia="Times New Roman" w:hAnsi="Times New Roman" w:cs="Times New Roman"/>
                <w:i/>
              </w:rPr>
              <w:t xml:space="preserve">(flexibility, initiative, cross-cultural skills, productivity, leadership, etc.) </w:t>
            </w:r>
          </w:p>
          <w:p w14:paraId="0556AB1D" w14:textId="77777777" w:rsidR="00080D08"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rPr>
              <w:t>Information &amp; Communication Technologies Literacy</w:t>
            </w:r>
          </w:p>
          <w:p w14:paraId="68EF2BD5" w14:textId="77777777" w:rsidR="00080D08" w:rsidRDefault="00000000">
            <w:pPr>
              <w:spacing w:before="240" w:after="240" w:line="276" w:lineRule="auto"/>
              <w:rPr>
                <w:rFonts w:ascii="Times New Roman" w:eastAsia="Times New Roman" w:hAnsi="Times New Roman" w:cs="Times New Roman"/>
                <w:sz w:val="22"/>
                <w:szCs w:val="22"/>
              </w:rPr>
            </w:pPr>
            <w:r>
              <w:rPr>
                <w:rFonts w:ascii="Times New Roman" w:eastAsia="Times New Roman" w:hAnsi="Times New Roman" w:cs="Times New Roman"/>
              </w:rPr>
              <w:t>Communication &amp; Collaboration</w:t>
            </w:r>
          </w:p>
          <w:p w14:paraId="3A718257" w14:textId="77777777" w:rsidR="00080D08" w:rsidRDefault="00000000">
            <w:pPr>
              <w:spacing w:after="200" w:line="276" w:lineRule="auto"/>
              <w:rPr>
                <w:rFonts w:ascii="Times New Roman" w:eastAsia="Times New Roman" w:hAnsi="Times New Roman" w:cs="Times New Roman"/>
              </w:rPr>
            </w:pPr>
            <w:r>
              <w:rPr>
                <w:rFonts w:ascii="Times New Roman" w:eastAsia="Times New Roman" w:hAnsi="Times New Roman" w:cs="Times New Roman"/>
                <w:sz w:val="22"/>
                <w:szCs w:val="22"/>
              </w:rPr>
              <w:t xml:space="preserve"> Information Literacy</w:t>
            </w:r>
          </w:p>
        </w:tc>
        <w:tc>
          <w:tcPr>
            <w:tcW w:w="2580" w:type="dxa"/>
            <w:vMerge w:val="restart"/>
          </w:tcPr>
          <w:p w14:paraId="2FA21607"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p w14:paraId="7833DCE3" w14:textId="77777777" w:rsidR="00080D08" w:rsidRDefault="00000000">
            <w:pPr>
              <w:pBdr>
                <w:top w:val="nil"/>
                <w:left w:val="nil"/>
                <w:bottom w:val="nil"/>
                <w:right w:val="nil"/>
                <w:between w:val="nil"/>
              </w:pBdr>
              <w:shd w:val="clear" w:color="auto" w:fill="FFFFFF"/>
              <w:spacing w:before="2" w:after="2" w:line="276" w:lineRule="auto"/>
              <w:rPr>
                <w:rFonts w:ascii="Times" w:eastAsia="Times" w:hAnsi="Times" w:cs="Times"/>
              </w:rPr>
            </w:pPr>
            <w:r>
              <w:rPr>
                <w:rFonts w:ascii="Times" w:eastAsia="Times" w:hAnsi="Times" w:cs="Times"/>
                <w:b/>
              </w:rPr>
              <w:t>8.1 Educational Technology</w:t>
            </w:r>
            <w:r>
              <w:rPr>
                <w:rFonts w:ascii="Times" w:eastAsia="Times" w:hAnsi="Times" w:cs="Times"/>
              </w:rPr>
              <w:br/>
              <w:t>All students will use digital tools to access, manage, evaluate, and synthesize information in order to solve problems individually and collaborate and create and communicate knowledge.</w:t>
            </w:r>
          </w:p>
          <w:p w14:paraId="78ADE234" w14:textId="77777777" w:rsidR="00080D08" w:rsidRDefault="00080D08">
            <w:pPr>
              <w:pBdr>
                <w:top w:val="nil"/>
                <w:left w:val="nil"/>
                <w:bottom w:val="nil"/>
                <w:right w:val="nil"/>
                <w:between w:val="nil"/>
              </w:pBdr>
              <w:shd w:val="clear" w:color="auto" w:fill="FFFFFF"/>
              <w:spacing w:before="2" w:after="2" w:line="276" w:lineRule="auto"/>
              <w:rPr>
                <w:rFonts w:ascii="Times" w:eastAsia="Times" w:hAnsi="Times" w:cs="Times"/>
              </w:rPr>
            </w:pPr>
          </w:p>
          <w:p w14:paraId="41CBDAE7" w14:textId="77777777" w:rsidR="00080D08" w:rsidRDefault="00000000">
            <w:pPr>
              <w:shd w:val="clear" w:color="auto" w:fill="FFFFFF"/>
              <w:spacing w:before="240" w:after="240"/>
              <w:rPr>
                <w:rFonts w:ascii="Times" w:eastAsia="Times" w:hAnsi="Times" w:cs="Times"/>
                <w:b/>
              </w:rPr>
            </w:pPr>
            <w:r>
              <w:rPr>
                <w:rFonts w:ascii="Times" w:eastAsia="Times" w:hAnsi="Times" w:cs="Times"/>
                <w:b/>
              </w:rPr>
              <w:t>Integration of Technology:</w:t>
            </w:r>
          </w:p>
          <w:p w14:paraId="4499AD0E" w14:textId="77777777" w:rsidR="00080D08" w:rsidRDefault="00000000">
            <w:pPr>
              <w:shd w:val="clear" w:color="auto" w:fill="FFFFFF"/>
              <w:spacing w:before="240" w:after="240"/>
              <w:rPr>
                <w:rFonts w:ascii="Times New Roman" w:eastAsia="Times New Roman" w:hAnsi="Times New Roman" w:cs="Times New Roman"/>
              </w:rPr>
            </w:pPr>
            <w:r>
              <w:rPr>
                <w:rFonts w:ascii="Times" w:eastAsia="Times" w:hAnsi="Times" w:cs="Times"/>
                <w:b/>
              </w:rPr>
              <w:t xml:space="preserve"> </w:t>
            </w: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Substitution: Students submit responses to some written assignments on devices.</w:t>
            </w:r>
          </w:p>
          <w:p w14:paraId="5690C375" w14:textId="77777777" w:rsidR="00080D08" w:rsidRDefault="00000000">
            <w:pPr>
              <w:shd w:val="clear" w:color="auto" w:fill="FFFFFF"/>
              <w:spacing w:before="240" w:after="240"/>
              <w:rPr>
                <w:rFonts w:ascii="Times New Roman" w:eastAsia="Times New Roman" w:hAnsi="Times New Roman" w:cs="Times New Roman"/>
              </w:rPr>
            </w:pPr>
            <w:r>
              <w:rPr>
                <w:rFonts w:ascii="Times New Roman" w:eastAsia="Times New Roman" w:hAnsi="Times New Roman" w:cs="Times New Roman"/>
              </w:rPr>
              <w:lastRenderedPageBreak/>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Augmentation: Students explore concepts using computer simulations.</w:t>
            </w:r>
          </w:p>
          <w:p w14:paraId="0AA74363" w14:textId="77777777" w:rsidR="00080D08" w:rsidRDefault="00000000">
            <w:pPr>
              <w:shd w:val="clear" w:color="auto" w:fill="FFFFFF"/>
              <w:spacing w:before="240" w:after="240"/>
              <w:rPr>
                <w:rFonts w:ascii="Times" w:eastAsia="Times" w:hAnsi="Times" w:cs="Times"/>
              </w:rPr>
            </w:pPr>
            <w:r>
              <w:rPr>
                <w:rFonts w:ascii="Times New Roman" w:eastAsia="Times New Roman" w:hAnsi="Times New Roman" w:cs="Times New Roman"/>
              </w:rPr>
              <w:t>3.</w:t>
            </w:r>
            <w:r>
              <w:rPr>
                <w:rFonts w:ascii="Times New Roman" w:eastAsia="Times New Roman" w:hAnsi="Times New Roman" w:cs="Times New Roman"/>
                <w:sz w:val="14"/>
                <w:szCs w:val="14"/>
              </w:rPr>
              <w:t xml:space="preserve">       </w:t>
            </w:r>
            <w:r>
              <w:rPr>
                <w:rFonts w:ascii="Times New Roman" w:eastAsia="Times New Roman" w:hAnsi="Times New Roman" w:cs="Times New Roman"/>
              </w:rPr>
              <w:t>Peardeck check ins for all note-based lessons. Use of Flipgrid for assignment submission to replace written response.</w:t>
            </w:r>
          </w:p>
          <w:p w14:paraId="4DD0E54F" w14:textId="77777777" w:rsidR="00080D08" w:rsidRDefault="00080D08">
            <w:pPr>
              <w:pBdr>
                <w:top w:val="nil"/>
                <w:left w:val="nil"/>
                <w:bottom w:val="nil"/>
                <w:right w:val="nil"/>
                <w:between w:val="nil"/>
              </w:pBdr>
              <w:shd w:val="clear" w:color="auto" w:fill="FFFFFF"/>
              <w:spacing w:before="2" w:after="2" w:line="276" w:lineRule="auto"/>
              <w:rPr>
                <w:rFonts w:ascii="Times" w:eastAsia="Times" w:hAnsi="Times" w:cs="Times"/>
              </w:rPr>
            </w:pPr>
          </w:p>
          <w:p w14:paraId="61F9F851"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tc>
      </w:tr>
      <w:tr w:rsidR="00080D08" w14:paraId="5E338F10" w14:textId="77777777">
        <w:trPr>
          <w:trHeight w:val="2417"/>
        </w:trPr>
        <w:tc>
          <w:tcPr>
            <w:tcW w:w="1980" w:type="dxa"/>
            <w:shd w:val="clear" w:color="auto" w:fill="DDD9C3"/>
          </w:tcPr>
          <w:p w14:paraId="2A1D42FD"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b/>
                <w:i/>
              </w:rPr>
            </w:pPr>
          </w:p>
          <w:p w14:paraId="3F9FB0F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i/>
              </w:rPr>
            </w:pPr>
            <w:r>
              <w:rPr>
                <w:rFonts w:ascii="Times New Roman" w:eastAsia="Times New Roman" w:hAnsi="Times New Roman" w:cs="Times New Roman"/>
                <w:b/>
                <w:i/>
              </w:rPr>
              <w:t xml:space="preserve">Unit 3: </w:t>
            </w:r>
          </w:p>
          <w:p w14:paraId="6C53B689"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i/>
              </w:rPr>
              <w:t>Suggested Open Educational Resources</w:t>
            </w:r>
          </w:p>
        </w:tc>
        <w:tc>
          <w:tcPr>
            <w:tcW w:w="5040" w:type="dxa"/>
            <w:gridSpan w:val="2"/>
          </w:tcPr>
          <w:p w14:paraId="628E8D52" w14:textId="77777777" w:rsidR="00080D08" w:rsidRDefault="00000000">
            <w:pPr>
              <w:pStyle w:val="Heading4"/>
              <w:spacing w:before="0" w:after="0"/>
              <w:outlineLvl w:val="3"/>
              <w:rPr>
                <w:rFonts w:ascii="Times New Roman" w:eastAsia="Times New Roman" w:hAnsi="Times New Roman" w:cs="Times New Roman"/>
                <w:b w:val="0"/>
                <w:sz w:val="20"/>
                <w:szCs w:val="20"/>
              </w:rPr>
            </w:pPr>
            <w:hyperlink r:id="rId26">
              <w:r>
                <w:rPr>
                  <w:rFonts w:ascii="Times New Roman" w:eastAsia="Times New Roman" w:hAnsi="Times New Roman" w:cs="Times New Roman"/>
                  <w:b w:val="0"/>
                  <w:color w:val="0000FF"/>
                  <w:sz w:val="20"/>
                  <w:szCs w:val="20"/>
                  <w:u w:val="single"/>
                </w:rPr>
                <w:t>8.G.B.6 Converse of the Pythagorean Theorem</w:t>
              </w:r>
            </w:hyperlink>
          </w:p>
          <w:p w14:paraId="11D05DD5"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7">
              <w:r>
                <w:rPr>
                  <w:rFonts w:ascii="Times New Roman" w:eastAsia="Times New Roman" w:hAnsi="Times New Roman" w:cs="Times New Roman"/>
                  <w:color w:val="0000FF"/>
                  <w:u w:val="single"/>
                </w:rPr>
                <w:t>8.G.B.7 Running on the Football Field</w:t>
              </w:r>
            </w:hyperlink>
          </w:p>
          <w:p w14:paraId="01AC5C18"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8">
              <w:r>
                <w:rPr>
                  <w:rFonts w:ascii="Times New Roman" w:eastAsia="Times New Roman" w:hAnsi="Times New Roman" w:cs="Times New Roman"/>
                  <w:color w:val="0000FF"/>
                  <w:u w:val="single"/>
                </w:rPr>
                <w:t>8.G.B.8 Finding isosceles triangles</w:t>
              </w:r>
            </w:hyperlink>
          </w:p>
          <w:p w14:paraId="4C55C289"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29">
              <w:r>
                <w:rPr>
                  <w:rFonts w:ascii="Times New Roman" w:eastAsia="Times New Roman" w:hAnsi="Times New Roman" w:cs="Times New Roman"/>
                  <w:color w:val="0000FF"/>
                  <w:u w:val="single"/>
                </w:rPr>
                <w:t>8.G.A.1 Reflections, Rotations, and Translations</w:t>
              </w:r>
            </w:hyperlink>
          </w:p>
          <w:p w14:paraId="1114D5FF"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0">
              <w:r>
                <w:rPr>
                  <w:rFonts w:ascii="Times New Roman" w:eastAsia="Times New Roman" w:hAnsi="Times New Roman" w:cs="Times New Roman"/>
                  <w:color w:val="0000FF"/>
                  <w:u w:val="single"/>
                </w:rPr>
                <w:t>8.G.A.2 Congruent Triangles</w:t>
              </w:r>
            </w:hyperlink>
          </w:p>
          <w:p w14:paraId="6762420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1">
              <w:r>
                <w:rPr>
                  <w:rFonts w:ascii="Times New Roman" w:eastAsia="Times New Roman" w:hAnsi="Times New Roman" w:cs="Times New Roman"/>
                  <w:color w:val="0000FF"/>
                  <w:u w:val="single"/>
                </w:rPr>
                <w:t>8.G.A.3 Effects of Dilations on Length, Area, and Angles</w:t>
              </w:r>
            </w:hyperlink>
          </w:p>
          <w:p w14:paraId="3F8C98D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2">
              <w:r>
                <w:rPr>
                  <w:rFonts w:ascii="Times New Roman" w:eastAsia="Times New Roman" w:hAnsi="Times New Roman" w:cs="Times New Roman"/>
                  <w:color w:val="0000FF"/>
                  <w:u w:val="single"/>
                </w:rPr>
                <w:t>8.G.A.4 Are They Similar</w:t>
              </w:r>
            </w:hyperlink>
          </w:p>
          <w:p w14:paraId="0FD0E2E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3">
              <w:r>
                <w:rPr>
                  <w:rFonts w:ascii="Times New Roman" w:eastAsia="Times New Roman" w:hAnsi="Times New Roman" w:cs="Times New Roman"/>
                  <w:color w:val="0000FF"/>
                  <w:u w:val="single"/>
                </w:rPr>
                <w:t>8.G.A.5 Street Intersections</w:t>
              </w:r>
            </w:hyperlink>
          </w:p>
          <w:p w14:paraId="5B9C72A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4">
              <w:r>
                <w:rPr>
                  <w:rFonts w:ascii="Times New Roman" w:eastAsia="Times New Roman" w:hAnsi="Times New Roman" w:cs="Times New Roman"/>
                  <w:color w:val="0000FF"/>
                  <w:u w:val="single"/>
                </w:rPr>
                <w:t>8.G.A.5 Similar Triangles II</w:t>
              </w:r>
            </w:hyperlink>
          </w:p>
          <w:p w14:paraId="1BE680B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5">
              <w:r>
                <w:rPr>
                  <w:rFonts w:ascii="Times New Roman" w:eastAsia="Times New Roman" w:hAnsi="Times New Roman" w:cs="Times New Roman"/>
                  <w:color w:val="0000FF"/>
                  <w:u w:val="single"/>
                </w:rPr>
                <w:t>8.G.A.5 Triangle's Interior Angles</w:t>
              </w:r>
            </w:hyperlink>
          </w:p>
          <w:p w14:paraId="74E52B2C"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p w14:paraId="16B61B64"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tc>
        <w:tc>
          <w:tcPr>
            <w:tcW w:w="2340" w:type="dxa"/>
            <w:vMerge/>
          </w:tcPr>
          <w:p w14:paraId="63458E16"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820" w:type="dxa"/>
            <w:vMerge/>
          </w:tcPr>
          <w:p w14:paraId="7E68DC1F"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580" w:type="dxa"/>
            <w:vMerge/>
          </w:tcPr>
          <w:p w14:paraId="17D19450"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r>
      <w:tr w:rsidR="00080D08" w14:paraId="11204682" w14:textId="77777777">
        <w:trPr>
          <w:trHeight w:val="923"/>
        </w:trPr>
        <w:tc>
          <w:tcPr>
            <w:tcW w:w="1980" w:type="dxa"/>
            <w:shd w:val="clear" w:color="auto" w:fill="DDD9C3"/>
          </w:tcPr>
          <w:p w14:paraId="7B043605"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hyperlink w:anchor="1fob9te">
              <w:r>
                <w:rPr>
                  <w:rFonts w:ascii="Times New Roman" w:eastAsia="Times New Roman" w:hAnsi="Times New Roman" w:cs="Times New Roman"/>
                  <w:b/>
                  <w:color w:val="0000FF"/>
                  <w:u w:val="single"/>
                </w:rPr>
                <w:t>Unit 4</w:t>
              </w:r>
            </w:hyperlink>
          </w:p>
          <w:p w14:paraId="6B995C85"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b/>
              </w:rPr>
            </w:pPr>
          </w:p>
          <w:p w14:paraId="757F3A2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Statistics and Probability: Scatterplots and Association</w:t>
            </w:r>
          </w:p>
        </w:tc>
        <w:tc>
          <w:tcPr>
            <w:tcW w:w="1800" w:type="dxa"/>
          </w:tcPr>
          <w:p w14:paraId="2CE6A9EF" w14:textId="77777777" w:rsidR="00080D08" w:rsidRDefault="00000000">
            <w:pPr>
              <w:numPr>
                <w:ilvl w:val="0"/>
                <w:numId w:val="2"/>
              </w:numPr>
              <w:pBdr>
                <w:top w:val="nil"/>
                <w:left w:val="nil"/>
                <w:bottom w:val="nil"/>
                <w:right w:val="nil"/>
                <w:between w:val="nil"/>
              </w:pBdr>
              <w:ind w:left="319"/>
            </w:pPr>
            <w:r>
              <w:rPr>
                <w:rFonts w:ascii="Times New Roman" w:eastAsia="Times New Roman" w:hAnsi="Times New Roman" w:cs="Times New Roman"/>
              </w:rPr>
              <w:t>8.SP.A.1 (9)</w:t>
            </w:r>
          </w:p>
          <w:p w14:paraId="2811FF7B" w14:textId="77777777" w:rsidR="00080D08" w:rsidRDefault="00000000">
            <w:pPr>
              <w:numPr>
                <w:ilvl w:val="0"/>
                <w:numId w:val="2"/>
              </w:numPr>
              <w:pBdr>
                <w:top w:val="nil"/>
                <w:left w:val="nil"/>
                <w:bottom w:val="nil"/>
                <w:right w:val="nil"/>
                <w:between w:val="nil"/>
              </w:pBdr>
              <w:ind w:left="319"/>
            </w:pPr>
            <w:r>
              <w:rPr>
                <w:rFonts w:ascii="Times New Roman" w:eastAsia="Times New Roman" w:hAnsi="Times New Roman" w:cs="Times New Roman"/>
              </w:rPr>
              <w:t>8.SP.A.2 (9)</w:t>
            </w:r>
          </w:p>
          <w:p w14:paraId="5582DA5D" w14:textId="77777777" w:rsidR="00080D08" w:rsidRDefault="00000000">
            <w:pPr>
              <w:numPr>
                <w:ilvl w:val="0"/>
                <w:numId w:val="2"/>
              </w:numPr>
              <w:pBdr>
                <w:top w:val="nil"/>
                <w:left w:val="nil"/>
                <w:bottom w:val="nil"/>
                <w:right w:val="nil"/>
                <w:between w:val="nil"/>
              </w:pBdr>
              <w:ind w:left="319"/>
            </w:pPr>
            <w:r>
              <w:rPr>
                <w:rFonts w:ascii="Times New Roman" w:eastAsia="Times New Roman" w:hAnsi="Times New Roman" w:cs="Times New Roman"/>
              </w:rPr>
              <w:t>8.SP.A.3 (9)</w:t>
            </w:r>
          </w:p>
          <w:p w14:paraId="180002F8" w14:textId="77777777" w:rsidR="00080D08" w:rsidRDefault="00000000">
            <w:pPr>
              <w:numPr>
                <w:ilvl w:val="0"/>
                <w:numId w:val="2"/>
              </w:numPr>
              <w:pBdr>
                <w:top w:val="nil"/>
                <w:left w:val="nil"/>
                <w:bottom w:val="nil"/>
                <w:right w:val="nil"/>
                <w:between w:val="nil"/>
              </w:pBdr>
              <w:ind w:left="319"/>
            </w:pPr>
            <w:r>
              <w:rPr>
                <w:rFonts w:ascii="Times New Roman" w:eastAsia="Times New Roman" w:hAnsi="Times New Roman" w:cs="Times New Roman"/>
              </w:rPr>
              <w:t>8.SP.A.4 (9)</w:t>
            </w:r>
          </w:p>
          <w:p w14:paraId="537EAE1F"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8.F.B.4* (8)</w:t>
            </w:r>
          </w:p>
          <w:p w14:paraId="3DEAC6C9"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8.G.B.8* (3)</w:t>
            </w:r>
          </w:p>
          <w:p w14:paraId="72D8D998"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8.EE.C.8c* (1,7)</w:t>
            </w:r>
          </w:p>
        </w:tc>
        <w:tc>
          <w:tcPr>
            <w:tcW w:w="3240" w:type="dxa"/>
          </w:tcPr>
          <w:p w14:paraId="04208E7D"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Investigate patterns of association in bivariate data</w:t>
            </w:r>
          </w:p>
          <w:p w14:paraId="70070508"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Use functions to model relationships between quantities</w:t>
            </w:r>
          </w:p>
          <w:p w14:paraId="585909E0"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Understand and apply the Pythagorean Theorem</w:t>
            </w:r>
          </w:p>
          <w:p w14:paraId="6ADCCDE2" w14:textId="77777777" w:rsidR="00080D08" w:rsidRDefault="00000000">
            <w:pPr>
              <w:numPr>
                <w:ilvl w:val="0"/>
                <w:numId w:val="4"/>
              </w:numPr>
              <w:pBdr>
                <w:top w:val="nil"/>
                <w:left w:val="nil"/>
                <w:bottom w:val="nil"/>
                <w:right w:val="nil"/>
                <w:between w:val="nil"/>
              </w:pBdr>
              <w:ind w:left="155" w:hanging="180"/>
            </w:pPr>
            <w:r>
              <w:rPr>
                <w:rFonts w:ascii="Times New Roman" w:eastAsia="Times New Roman" w:hAnsi="Times New Roman" w:cs="Times New Roman"/>
              </w:rPr>
              <w:t>Analyze and solve linear equations and simultaneous linear equations</w:t>
            </w:r>
          </w:p>
        </w:tc>
        <w:tc>
          <w:tcPr>
            <w:tcW w:w="2340" w:type="dxa"/>
            <w:vMerge/>
          </w:tcPr>
          <w:p w14:paraId="33D34C71"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820" w:type="dxa"/>
            <w:vMerge/>
          </w:tcPr>
          <w:p w14:paraId="4C284FE9"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580" w:type="dxa"/>
            <w:vMerge/>
          </w:tcPr>
          <w:p w14:paraId="418E74B6"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r>
      <w:tr w:rsidR="00080D08" w14:paraId="283C1781" w14:textId="77777777">
        <w:trPr>
          <w:trHeight w:val="1922"/>
        </w:trPr>
        <w:tc>
          <w:tcPr>
            <w:tcW w:w="1980" w:type="dxa"/>
            <w:shd w:val="clear" w:color="auto" w:fill="DDD9C3"/>
          </w:tcPr>
          <w:p w14:paraId="1E3D9B48"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b/>
                <w:i/>
              </w:rPr>
            </w:pPr>
          </w:p>
          <w:p w14:paraId="3C7AD985"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i/>
              </w:rPr>
            </w:pPr>
            <w:r>
              <w:rPr>
                <w:rFonts w:ascii="Times New Roman" w:eastAsia="Times New Roman" w:hAnsi="Times New Roman" w:cs="Times New Roman"/>
                <w:b/>
                <w:i/>
              </w:rPr>
              <w:t xml:space="preserve">Unit 4: </w:t>
            </w:r>
          </w:p>
          <w:p w14:paraId="4FF79E4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i/>
              </w:rPr>
              <w:t>Suggested Open Educational Resources</w:t>
            </w:r>
          </w:p>
        </w:tc>
        <w:tc>
          <w:tcPr>
            <w:tcW w:w="5040" w:type="dxa"/>
            <w:gridSpan w:val="2"/>
          </w:tcPr>
          <w:p w14:paraId="697FF743"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6">
              <w:r>
                <w:rPr>
                  <w:rFonts w:ascii="Times New Roman" w:eastAsia="Times New Roman" w:hAnsi="Times New Roman" w:cs="Times New Roman"/>
                  <w:color w:val="0000FF"/>
                  <w:u w:val="single"/>
                </w:rPr>
                <w:t>8.SP.A.1 Texting and Grades 1</w:t>
              </w:r>
            </w:hyperlink>
          </w:p>
          <w:p w14:paraId="6D3DADA3"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7">
              <w:r>
                <w:rPr>
                  <w:rFonts w:ascii="Times New Roman" w:eastAsia="Times New Roman" w:hAnsi="Times New Roman" w:cs="Times New Roman"/>
                  <w:color w:val="0000FF"/>
                  <w:u w:val="single"/>
                </w:rPr>
                <w:t>8.SP.A.2 Animal Brains</w:t>
              </w:r>
            </w:hyperlink>
          </w:p>
          <w:p w14:paraId="723B406C"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8">
              <w:r>
                <w:rPr>
                  <w:rFonts w:ascii="Times New Roman" w:eastAsia="Times New Roman" w:hAnsi="Times New Roman" w:cs="Times New Roman"/>
                  <w:color w:val="0000FF"/>
                  <w:u w:val="single"/>
                </w:rPr>
                <w:t>8.SP.A.3 US Airports</w:t>
              </w:r>
            </w:hyperlink>
          </w:p>
          <w:p w14:paraId="662352F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39">
              <w:r>
                <w:rPr>
                  <w:rFonts w:ascii="Times New Roman" w:eastAsia="Times New Roman" w:hAnsi="Times New Roman" w:cs="Times New Roman"/>
                  <w:color w:val="0000FF"/>
                  <w:u w:val="single"/>
                </w:rPr>
                <w:t>8.SP.A.4 What's Your Favorite Subject</w:t>
              </w:r>
            </w:hyperlink>
          </w:p>
          <w:p w14:paraId="74329E93"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40">
              <w:r>
                <w:rPr>
                  <w:rFonts w:ascii="Times New Roman" w:eastAsia="Times New Roman" w:hAnsi="Times New Roman" w:cs="Times New Roman"/>
                  <w:color w:val="0000FF"/>
                  <w:u w:val="single"/>
                </w:rPr>
                <w:t>8.SP.A.4 Music and Sports</w:t>
              </w:r>
            </w:hyperlink>
          </w:p>
          <w:p w14:paraId="54FA6D3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41">
              <w:r>
                <w:rPr>
                  <w:rFonts w:ascii="Times New Roman" w:eastAsia="Times New Roman" w:hAnsi="Times New Roman" w:cs="Times New Roman"/>
                  <w:color w:val="0000FF"/>
                  <w:u w:val="single"/>
                </w:rPr>
                <w:t>8.F.B.4 Delivering the Mail</w:t>
              </w:r>
            </w:hyperlink>
          </w:p>
          <w:p w14:paraId="263D45C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42">
              <w:r>
                <w:rPr>
                  <w:rFonts w:ascii="Times New Roman" w:eastAsia="Times New Roman" w:hAnsi="Times New Roman" w:cs="Times New Roman"/>
                  <w:color w:val="0000FF"/>
                  <w:u w:val="single"/>
                </w:rPr>
                <w:t>8.G.B.8 Finding the distance between points</w:t>
              </w:r>
            </w:hyperlink>
          </w:p>
          <w:p w14:paraId="17AAB8D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hyperlink r:id="rId43">
              <w:r>
                <w:rPr>
                  <w:rFonts w:ascii="Times New Roman" w:eastAsia="Times New Roman" w:hAnsi="Times New Roman" w:cs="Times New Roman"/>
                  <w:color w:val="0000FF"/>
                  <w:u w:val="single"/>
                </w:rPr>
                <w:t>8.EE.C.8 Kimi and Jordan</w:t>
              </w:r>
            </w:hyperlink>
          </w:p>
          <w:p w14:paraId="0B82BA66"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p w14:paraId="313592CD"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tc>
        <w:tc>
          <w:tcPr>
            <w:tcW w:w="2340" w:type="dxa"/>
            <w:vMerge/>
          </w:tcPr>
          <w:p w14:paraId="6F4DA1B4"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820" w:type="dxa"/>
            <w:vMerge/>
          </w:tcPr>
          <w:p w14:paraId="1041716D"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2580" w:type="dxa"/>
            <w:vMerge/>
          </w:tcPr>
          <w:p w14:paraId="39A91FF7"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rPr>
            </w:pPr>
          </w:p>
        </w:tc>
      </w:tr>
    </w:tbl>
    <w:p w14:paraId="245E825D" w14:textId="77777777" w:rsidR="00080D08" w:rsidRDefault="00080D08">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2"/>
        <w:tblW w:w="14760" w:type="dxa"/>
        <w:tblInd w:w="-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080D08" w14:paraId="3A1005EB" w14:textId="77777777">
        <w:trPr>
          <w:tblHeader/>
        </w:trPr>
        <w:tc>
          <w:tcPr>
            <w:tcW w:w="14760" w:type="dxa"/>
            <w:gridSpan w:val="3"/>
            <w:shd w:val="clear" w:color="auto" w:fill="C6D9F1"/>
          </w:tcPr>
          <w:p w14:paraId="58BBDCBC" w14:textId="77777777" w:rsidR="00080D08"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bookmarkStart w:id="0" w:name="gjdgxs" w:colFirst="0" w:colLast="0"/>
            <w:bookmarkEnd w:id="0"/>
            <w:r>
              <w:rPr>
                <w:rFonts w:ascii="Times New Roman" w:eastAsia="Times New Roman" w:hAnsi="Times New Roman" w:cs="Times New Roman"/>
                <w:b/>
              </w:rPr>
              <w:t>Unit 1 Grade 8</w:t>
            </w:r>
          </w:p>
        </w:tc>
      </w:tr>
      <w:tr w:rsidR="00080D08" w14:paraId="65832BAF" w14:textId="77777777">
        <w:trPr>
          <w:tblHeader/>
        </w:trPr>
        <w:tc>
          <w:tcPr>
            <w:tcW w:w="3616" w:type="dxa"/>
            <w:shd w:val="clear" w:color="auto" w:fill="DDD9C3"/>
          </w:tcPr>
          <w:p w14:paraId="13BFD83F"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 Content Standards</w:t>
            </w:r>
          </w:p>
        </w:tc>
        <w:tc>
          <w:tcPr>
            <w:tcW w:w="3616" w:type="dxa"/>
            <w:shd w:val="clear" w:color="auto" w:fill="DDD9C3"/>
          </w:tcPr>
          <w:p w14:paraId="41D7B47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Suggested Standards for Mathematical Practice</w:t>
            </w:r>
          </w:p>
        </w:tc>
        <w:tc>
          <w:tcPr>
            <w:tcW w:w="7528" w:type="dxa"/>
            <w:shd w:val="clear" w:color="auto" w:fill="DDD9C3"/>
          </w:tcPr>
          <w:p w14:paraId="0B3403D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Critical Knowledge &amp; Skills</w:t>
            </w:r>
          </w:p>
        </w:tc>
      </w:tr>
      <w:tr w:rsidR="00080D08" w14:paraId="04DE288F" w14:textId="77777777">
        <w:trPr>
          <w:trHeight w:val="608"/>
        </w:trPr>
        <w:tc>
          <w:tcPr>
            <w:tcW w:w="3616" w:type="dxa"/>
            <w:shd w:val="clear" w:color="auto" w:fill="auto"/>
          </w:tcPr>
          <w:p w14:paraId="742FD2B4" w14:textId="77777777" w:rsidR="00080D08" w:rsidRDefault="00000000">
            <w:pPr>
              <w:numPr>
                <w:ilvl w:val="0"/>
                <w:numId w:val="1"/>
              </w:numPr>
              <w:pBdr>
                <w:top w:val="nil"/>
                <w:left w:val="nil"/>
                <w:bottom w:val="nil"/>
                <w:right w:val="nil"/>
                <w:between w:val="nil"/>
              </w:pBdr>
              <w:ind w:left="319"/>
              <w:rPr>
                <w:i/>
                <w:color w:val="202020"/>
              </w:rPr>
            </w:pPr>
            <w:r>
              <w:rPr>
                <w:rFonts w:ascii="Times New Roman" w:eastAsia="Times New Roman" w:hAnsi="Times New Roman" w:cs="Times New Roman"/>
              </w:rPr>
              <w:t xml:space="preserve">8.EE.A.1. Know and apply the properties of integer exponents to generate equivalent numerical expressions. </w:t>
            </w:r>
            <w:r>
              <w:rPr>
                <w:rFonts w:ascii="Times New Roman" w:eastAsia="Times New Roman" w:hAnsi="Times New Roman" w:cs="Times New Roman"/>
                <w:i/>
              </w:rPr>
              <w:t>For example, 3</w:t>
            </w:r>
            <w:r>
              <w:rPr>
                <w:rFonts w:ascii="Times New Roman" w:eastAsia="Times New Roman" w:hAnsi="Times New Roman" w:cs="Times New Roman"/>
                <w:i/>
                <w:vertAlign w:val="superscript"/>
              </w:rPr>
              <w:t>2</w:t>
            </w:r>
            <w:r>
              <w:rPr>
                <w:rFonts w:ascii="Times New Roman" w:eastAsia="Times New Roman" w:hAnsi="Times New Roman" w:cs="Times New Roman"/>
                <w:i/>
              </w:rPr>
              <w:t xml:space="preserve"> × 3</w:t>
            </w:r>
            <w:r>
              <w:rPr>
                <w:rFonts w:ascii="Times New Roman" w:eastAsia="Times New Roman" w:hAnsi="Times New Roman" w:cs="Times New Roman"/>
                <w:i/>
                <w:vertAlign w:val="superscript"/>
              </w:rPr>
              <w:t>–5</w:t>
            </w:r>
            <w:r>
              <w:rPr>
                <w:rFonts w:ascii="Times New Roman" w:eastAsia="Times New Roman" w:hAnsi="Times New Roman" w:cs="Times New Roman"/>
                <w:i/>
              </w:rPr>
              <w:t xml:space="preserve"> = 3</w:t>
            </w:r>
            <w:r>
              <w:rPr>
                <w:rFonts w:ascii="Times New Roman" w:eastAsia="Times New Roman" w:hAnsi="Times New Roman" w:cs="Times New Roman"/>
                <w:i/>
                <w:vertAlign w:val="superscript"/>
              </w:rPr>
              <w:t>–3</w:t>
            </w:r>
            <w:r>
              <w:rPr>
                <w:rFonts w:ascii="Times New Roman" w:eastAsia="Times New Roman" w:hAnsi="Times New Roman" w:cs="Times New Roman"/>
                <w:i/>
              </w:rPr>
              <w:t xml:space="preserve"> = 1/3</w:t>
            </w:r>
            <w:r>
              <w:rPr>
                <w:rFonts w:ascii="Times New Roman" w:eastAsia="Times New Roman" w:hAnsi="Times New Roman" w:cs="Times New Roman"/>
                <w:i/>
                <w:vertAlign w:val="superscript"/>
              </w:rPr>
              <w:t>3</w:t>
            </w:r>
            <w:r>
              <w:rPr>
                <w:rFonts w:ascii="Times New Roman" w:eastAsia="Times New Roman" w:hAnsi="Times New Roman" w:cs="Times New Roman"/>
                <w:i/>
              </w:rPr>
              <w:t xml:space="preserve"> = 1/27.</w:t>
            </w:r>
          </w:p>
          <w:p w14:paraId="69B34670" w14:textId="77777777" w:rsidR="00080D08"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lastRenderedPageBreak/>
              <w:t>8.G.C.9. Know the formulas for the volumes of cones, cylinders, and spheres and use them to solve real-world and mathematical problems.</w:t>
            </w:r>
          </w:p>
          <w:p w14:paraId="1DA22B0E"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tc>
        <w:tc>
          <w:tcPr>
            <w:tcW w:w="3616" w:type="dxa"/>
            <w:shd w:val="clear" w:color="auto" w:fill="auto"/>
          </w:tcPr>
          <w:p w14:paraId="715A6EEE"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MP.1 Make sense of problems and persevere in solving them.</w:t>
            </w:r>
          </w:p>
          <w:p w14:paraId="355E9F2A"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w:t>
            </w:r>
            <w:r>
              <w:rPr>
                <w:rFonts w:ascii="Times New Roman" w:eastAsia="Times New Roman" w:hAnsi="Times New Roman" w:cs="Times New Roman"/>
              </w:rPr>
              <w:lastRenderedPageBreak/>
              <w:t xml:space="preserve">quantitatively. </w:t>
            </w:r>
          </w:p>
          <w:p w14:paraId="0A0CEE18"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2D16CE69"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5EF954C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MP.6 Attend to precision. </w:t>
            </w:r>
          </w:p>
          <w:p w14:paraId="1E355C50"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002327A2"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MP.8 Look for and express regularity in repeated reasoning.</w:t>
            </w:r>
          </w:p>
        </w:tc>
        <w:tc>
          <w:tcPr>
            <w:tcW w:w="7528" w:type="dxa"/>
            <w:tcBorders>
              <w:bottom w:val="single" w:sz="4" w:space="0" w:color="000000"/>
            </w:tcBorders>
            <w:shd w:val="clear" w:color="auto" w:fill="auto"/>
          </w:tcPr>
          <w:p w14:paraId="5FB418A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Concept(s):</w:t>
            </w:r>
          </w:p>
          <w:p w14:paraId="1B230F0C" w14:textId="77777777" w:rsidR="00080D08" w:rsidRDefault="00000000">
            <w:pPr>
              <w:numPr>
                <w:ilvl w:val="0"/>
                <w:numId w:val="5"/>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Exponents as simplified representation of repeated multiplication.</w:t>
            </w:r>
          </w:p>
          <w:p w14:paraId="2B0506B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7ADE8B24" w14:textId="77777777" w:rsidR="00080D08" w:rsidRDefault="00000000">
            <w:pPr>
              <w:numPr>
                <w:ilvl w:val="0"/>
                <w:numId w:val="5"/>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lastRenderedPageBreak/>
              <w:t>apply properties of exponents to numerical expressions.</w:t>
            </w:r>
          </w:p>
          <w:p w14:paraId="468CD1EC" w14:textId="77777777" w:rsidR="00080D08" w:rsidRDefault="00000000">
            <w:pPr>
              <w:numPr>
                <w:ilvl w:val="0"/>
                <w:numId w:val="5"/>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generate equivalent numerical expressions using positive and negative integer exponents.</w:t>
            </w:r>
          </w:p>
          <w:p w14:paraId="235E2FAA" w14:textId="77777777" w:rsidR="00080D08" w:rsidRDefault="00000000">
            <w:pPr>
              <w:numPr>
                <w:ilvl w:val="0"/>
                <w:numId w:val="5"/>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find volume of cones, cylinders and spheres using to solve real world problems.</w:t>
            </w:r>
          </w:p>
          <w:p w14:paraId="6F5759EE" w14:textId="77777777" w:rsidR="00080D08" w:rsidRDefault="00080D08">
            <w:pPr>
              <w:pBdr>
                <w:top w:val="nil"/>
                <w:left w:val="nil"/>
                <w:bottom w:val="nil"/>
                <w:right w:val="nil"/>
                <w:between w:val="nil"/>
              </w:pBdr>
              <w:spacing w:line="276" w:lineRule="auto"/>
              <w:ind w:left="720"/>
              <w:rPr>
                <w:rFonts w:ascii="Times New Roman" w:eastAsia="Times New Roman" w:hAnsi="Times New Roman" w:cs="Times New Roman"/>
                <w:color w:val="181818"/>
              </w:rPr>
            </w:pPr>
          </w:p>
          <w:p w14:paraId="0522031D" w14:textId="77777777" w:rsidR="00080D08" w:rsidRDefault="00000000">
            <w:pPr>
              <w:pBdr>
                <w:top w:val="nil"/>
                <w:left w:val="nil"/>
                <w:bottom w:val="nil"/>
                <w:right w:val="nil"/>
                <w:between w:val="nil"/>
              </w:pBdr>
              <w:spacing w:after="200" w:line="276" w:lineRule="auto"/>
              <w:ind w:left="1473" w:hanging="1473"/>
              <w:rPr>
                <w:rFonts w:ascii="Times New Roman" w:eastAsia="Times New Roman" w:hAnsi="Times New Roman" w:cs="Times New Roman"/>
                <w:highlight w:val="yellow"/>
              </w:rPr>
            </w:pPr>
            <w:r>
              <w:rPr>
                <w:rFonts w:ascii="Times New Roman" w:eastAsia="Times New Roman" w:hAnsi="Times New Roman" w:cs="Times New Roman"/>
              </w:rPr>
              <w:t xml:space="preserve">Learning Goal 1: </w:t>
            </w:r>
            <w:r>
              <w:rPr>
                <w:rFonts w:ascii="Times New Roman" w:eastAsia="Times New Roman" w:hAnsi="Times New Roman" w:cs="Times New Roman"/>
                <w:color w:val="181818"/>
              </w:rPr>
              <w:t xml:space="preserve"> </w:t>
            </w:r>
            <w:r>
              <w:rPr>
                <w:rFonts w:ascii="Times New Roman" w:eastAsia="Times New Roman" w:hAnsi="Times New Roman" w:cs="Times New Roman"/>
              </w:rPr>
              <w:t>Apply the properties of integer exponents to write equivalent numerical expressions; apply formulas to find the volume of a cone, a cylinder, or a sphere when solving real-world and mathematical problems.</w:t>
            </w:r>
          </w:p>
        </w:tc>
      </w:tr>
      <w:tr w:rsidR="00080D08" w14:paraId="7038A7BC" w14:textId="77777777">
        <w:trPr>
          <w:trHeight w:val="899"/>
        </w:trPr>
        <w:tc>
          <w:tcPr>
            <w:tcW w:w="3616" w:type="dxa"/>
            <w:shd w:val="clear" w:color="auto" w:fill="auto"/>
          </w:tcPr>
          <w:p w14:paraId="59C6B231" w14:textId="77777777" w:rsidR="00080D08" w:rsidRDefault="00000000">
            <w:pPr>
              <w:numPr>
                <w:ilvl w:val="0"/>
                <w:numId w:val="1"/>
              </w:numPr>
              <w:pBdr>
                <w:top w:val="nil"/>
                <w:left w:val="nil"/>
                <w:bottom w:val="nil"/>
                <w:right w:val="nil"/>
                <w:between w:val="nil"/>
              </w:pBdr>
              <w:ind w:left="319"/>
              <w:rPr>
                <w:i/>
                <w:color w:val="202020"/>
              </w:rPr>
            </w:pPr>
            <w:r>
              <w:rPr>
                <w:rFonts w:ascii="Times New Roman" w:eastAsia="Times New Roman" w:hAnsi="Times New Roman" w:cs="Times New Roman"/>
              </w:rPr>
              <w:lastRenderedPageBreak/>
              <w:t xml:space="preserve">8.EE.A.3. Use numbers expressed in the form of a single digit times an integer power of 10 to estimate very large or very small quantities, and to express how many times as much one is than the other. </w:t>
            </w:r>
            <w:r>
              <w:rPr>
                <w:rFonts w:ascii="Times New Roman" w:eastAsia="Times New Roman" w:hAnsi="Times New Roman" w:cs="Times New Roman"/>
                <w:i/>
              </w:rPr>
              <w:t>For example, estimate the population of the United States as 3 × 10</w:t>
            </w:r>
            <w:r>
              <w:rPr>
                <w:rFonts w:ascii="Times New Roman" w:eastAsia="Times New Roman" w:hAnsi="Times New Roman" w:cs="Times New Roman"/>
                <w:i/>
                <w:vertAlign w:val="superscript"/>
              </w:rPr>
              <w:t>8</w:t>
            </w:r>
            <w:r>
              <w:rPr>
                <w:rFonts w:ascii="Times New Roman" w:eastAsia="Times New Roman" w:hAnsi="Times New Roman" w:cs="Times New Roman"/>
                <w:i/>
              </w:rPr>
              <w:t xml:space="preserve"> and the population of the world as 7 × 10</w:t>
            </w:r>
            <w:r>
              <w:rPr>
                <w:rFonts w:ascii="Times New Roman" w:eastAsia="Times New Roman" w:hAnsi="Times New Roman" w:cs="Times New Roman"/>
                <w:i/>
                <w:vertAlign w:val="superscript"/>
              </w:rPr>
              <w:t>9</w:t>
            </w:r>
            <w:r>
              <w:rPr>
                <w:rFonts w:ascii="Times New Roman" w:eastAsia="Times New Roman" w:hAnsi="Times New Roman" w:cs="Times New Roman"/>
                <w:i/>
              </w:rPr>
              <w:t>, and determine that the world population is more than 20 times larger.</w:t>
            </w:r>
          </w:p>
        </w:tc>
        <w:tc>
          <w:tcPr>
            <w:tcW w:w="3616" w:type="dxa"/>
            <w:shd w:val="clear" w:color="auto" w:fill="auto"/>
          </w:tcPr>
          <w:p w14:paraId="36AEDD24"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6D6671A9"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0E235A75"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7D51E9E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MP.6 Attend to precision. </w:t>
            </w:r>
          </w:p>
          <w:p w14:paraId="4A884ED7"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6A455FDA"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MP.8 Look for and express regularity in repeated reasoning.</w:t>
            </w:r>
          </w:p>
        </w:tc>
        <w:tc>
          <w:tcPr>
            <w:tcW w:w="7528" w:type="dxa"/>
            <w:tcBorders>
              <w:bottom w:val="single" w:sz="4" w:space="0" w:color="000000"/>
            </w:tcBorders>
            <w:shd w:val="clear" w:color="auto" w:fill="auto"/>
          </w:tcPr>
          <w:p w14:paraId="027B0E8F"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45EA27B1" w14:textId="77777777" w:rsidR="00080D08" w:rsidRDefault="00000000">
            <w:pPr>
              <w:widowControl w:val="0"/>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color w:val="181818"/>
              </w:rPr>
              <w:t xml:space="preserve">Very large and very small quantities can be approximated with </w:t>
            </w:r>
            <w:r>
              <w:rPr>
                <w:rFonts w:ascii="Times New Roman" w:eastAsia="Times New Roman" w:hAnsi="Times New Roman" w:cs="Times New Roman"/>
              </w:rPr>
              <w:t>numbers expressed in the form of a single digit times an integer power of 10.</w:t>
            </w:r>
          </w:p>
          <w:p w14:paraId="43017D6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2B35C46C"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 xml:space="preserve">estimate very large and very small quantities  with </w:t>
            </w:r>
            <w:r>
              <w:rPr>
                <w:rFonts w:ascii="Times New Roman" w:eastAsia="Times New Roman" w:hAnsi="Times New Roman" w:cs="Times New Roman"/>
              </w:rPr>
              <w:t>numbers expressed in the form of a single digit times an integer power of 10.</w:t>
            </w:r>
          </w:p>
          <w:p w14:paraId="48BD2672"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 xml:space="preserve">compare numbers written </w:t>
            </w:r>
            <w:r>
              <w:rPr>
                <w:rFonts w:ascii="Times New Roman" w:eastAsia="Times New Roman" w:hAnsi="Times New Roman" w:cs="Times New Roman"/>
              </w:rPr>
              <w:t xml:space="preserve">in the form of a single digit times an integer power of 10 </w:t>
            </w:r>
            <w:r>
              <w:rPr>
                <w:rFonts w:ascii="Times New Roman" w:eastAsia="Times New Roman" w:hAnsi="Times New Roman" w:cs="Times New Roman"/>
                <w:color w:val="181818"/>
              </w:rPr>
              <w:t xml:space="preserve">and </w:t>
            </w:r>
            <w:r>
              <w:rPr>
                <w:rFonts w:ascii="Times New Roman" w:eastAsia="Times New Roman" w:hAnsi="Times New Roman" w:cs="Times New Roman"/>
              </w:rPr>
              <w:t>express how many times as much one is than the other.</w:t>
            </w:r>
          </w:p>
          <w:p w14:paraId="1B78BAA2"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color w:val="181818"/>
              </w:rPr>
            </w:pPr>
          </w:p>
          <w:p w14:paraId="019C9CD1" w14:textId="77777777" w:rsidR="00080D08" w:rsidRDefault="00000000">
            <w:pPr>
              <w:widowControl w:val="0"/>
              <w:pBdr>
                <w:top w:val="nil"/>
                <w:left w:val="nil"/>
                <w:bottom w:val="nil"/>
                <w:right w:val="nil"/>
                <w:between w:val="nil"/>
              </w:pBdr>
              <w:spacing w:after="200" w:line="276" w:lineRule="auto"/>
              <w:ind w:left="1383" w:hanging="1383"/>
              <w:rPr>
                <w:rFonts w:ascii="Times New Roman" w:eastAsia="Times New Roman" w:hAnsi="Times New Roman" w:cs="Times New Roman"/>
                <w:highlight w:val="yellow"/>
              </w:rPr>
            </w:pPr>
            <w:r>
              <w:rPr>
                <w:rFonts w:ascii="Times New Roman" w:eastAsia="Times New Roman" w:hAnsi="Times New Roman" w:cs="Times New Roman"/>
                <w:color w:val="181818"/>
              </w:rPr>
              <w:t xml:space="preserve">Learning Goal 2: </w:t>
            </w:r>
            <w:r>
              <w:rPr>
                <w:rFonts w:ascii="Times New Roman" w:eastAsia="Times New Roman" w:hAnsi="Times New Roman" w:cs="Times New Roman"/>
              </w:rPr>
              <w:t>Estimate and express the values of very large or very small numbers with numbers expressed in the form of a single digit times an integer power of 10. Compare numbers expressed in this form, expressing how many times larger or smaller one is than the other.</w:t>
            </w:r>
          </w:p>
        </w:tc>
      </w:tr>
      <w:tr w:rsidR="00080D08" w14:paraId="18D61C0E" w14:textId="77777777">
        <w:trPr>
          <w:trHeight w:val="455"/>
        </w:trPr>
        <w:tc>
          <w:tcPr>
            <w:tcW w:w="3616" w:type="dxa"/>
            <w:shd w:val="clear" w:color="auto" w:fill="auto"/>
          </w:tcPr>
          <w:p w14:paraId="4887BEC6" w14:textId="77777777" w:rsidR="00080D08" w:rsidRDefault="00000000">
            <w:pPr>
              <w:numPr>
                <w:ilvl w:val="0"/>
                <w:numId w:val="1"/>
              </w:numPr>
              <w:pBdr>
                <w:top w:val="nil"/>
                <w:left w:val="nil"/>
                <w:bottom w:val="nil"/>
                <w:right w:val="nil"/>
                <w:between w:val="nil"/>
              </w:pBdr>
              <w:ind w:left="319"/>
              <w:rPr>
                <w:i/>
                <w:color w:val="202020"/>
              </w:rPr>
            </w:pPr>
            <w:r>
              <w:rPr>
                <w:rFonts w:ascii="Times New Roman" w:eastAsia="Times New Roman" w:hAnsi="Times New Roman" w:cs="Times New Roman"/>
              </w:rPr>
              <w:t xml:space="preserve">8.EE.A.4. Perform operations with numbers expressed in scientific notation, including problems where both decimal and scientific notation are used. Use scientific notation and </w:t>
            </w:r>
            <w:r>
              <w:rPr>
                <w:rFonts w:ascii="Times New Roman" w:eastAsia="Times New Roman" w:hAnsi="Times New Roman" w:cs="Times New Roman"/>
              </w:rPr>
              <w:lastRenderedPageBreak/>
              <w:t>choose units of appropriate size for measurements of very large or very small quantities (e.g., use millimeters per year for seafloor spreading). Interpret scientific notation that has been generated by technology.</w:t>
            </w:r>
          </w:p>
          <w:p w14:paraId="1AAE9177" w14:textId="77777777" w:rsidR="00080D08" w:rsidRDefault="00080D08">
            <w:pPr>
              <w:widowControl w:val="0"/>
              <w:pBdr>
                <w:top w:val="nil"/>
                <w:left w:val="nil"/>
                <w:bottom w:val="nil"/>
                <w:right w:val="nil"/>
                <w:between w:val="nil"/>
              </w:pBdr>
              <w:spacing w:after="200" w:line="276" w:lineRule="auto"/>
              <w:rPr>
                <w:rFonts w:ascii="Times New Roman" w:eastAsia="Times New Roman" w:hAnsi="Times New Roman" w:cs="Times New Roman"/>
              </w:rPr>
            </w:pPr>
          </w:p>
        </w:tc>
        <w:tc>
          <w:tcPr>
            <w:tcW w:w="3616" w:type="dxa"/>
            <w:shd w:val="clear" w:color="auto" w:fill="auto"/>
          </w:tcPr>
          <w:p w14:paraId="360F4C69"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 xml:space="preserve">MP. 2 Reason abstractly and quantitatively. </w:t>
            </w:r>
          </w:p>
          <w:p w14:paraId="03F32B3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22CEADDC"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MP.5 Use appropriate tools strategically.</w:t>
            </w:r>
          </w:p>
          <w:p w14:paraId="6DF09D9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MP.6 Attend to precision. </w:t>
            </w:r>
          </w:p>
          <w:p w14:paraId="42D9E346"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3BF0CA5F"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MP.8 Look for and express regularity in repeated reasoning.</w:t>
            </w:r>
          </w:p>
        </w:tc>
        <w:tc>
          <w:tcPr>
            <w:tcW w:w="7528" w:type="dxa"/>
            <w:tcBorders>
              <w:bottom w:val="single" w:sz="4" w:space="0" w:color="000000"/>
            </w:tcBorders>
            <w:shd w:val="clear" w:color="auto" w:fill="auto"/>
          </w:tcPr>
          <w:p w14:paraId="1F90857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Concept(s): No new concept(s) introduced</w:t>
            </w:r>
          </w:p>
          <w:p w14:paraId="065CEFB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3665E068"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 xml:space="preserve">multiply and divide numbers expressed in scientific notation, including problems </w:t>
            </w:r>
            <w:r>
              <w:rPr>
                <w:rFonts w:ascii="Times New Roman" w:eastAsia="Times New Roman" w:hAnsi="Times New Roman" w:cs="Times New Roman"/>
              </w:rPr>
              <w:lastRenderedPageBreak/>
              <w:t xml:space="preserve">in which one number is in decimal form and one is in scientific notation. </w:t>
            </w:r>
          </w:p>
          <w:p w14:paraId="7D5EB8D7"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add and subtract numbers expressed in scientific notation, including problems in which one number is in decimal form and one is in scientific notation.</w:t>
            </w:r>
          </w:p>
          <w:p w14:paraId="35E5FFC0"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 xml:space="preserve">use scientific notation and choose units of appropriate size for measurements of very large or very small quantities. </w:t>
            </w:r>
          </w:p>
          <w:p w14:paraId="5391351A"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interpret scientific notation that has been generated by technology (e.g. recognize 4.1E-2 and 4.1e-2 as 4.1 x 10</w:t>
            </w:r>
            <w:r>
              <w:rPr>
                <w:rFonts w:ascii="Times New Roman" w:eastAsia="Times New Roman" w:hAnsi="Times New Roman" w:cs="Times New Roman"/>
                <w:vertAlign w:val="superscript"/>
              </w:rPr>
              <w:t>-2</w:t>
            </w:r>
            <w:r>
              <w:rPr>
                <w:rFonts w:ascii="Times New Roman" w:eastAsia="Times New Roman" w:hAnsi="Times New Roman" w:cs="Times New Roman"/>
              </w:rPr>
              <w:t>).</w:t>
            </w:r>
          </w:p>
          <w:p w14:paraId="04AF03CF"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color w:val="181818"/>
              </w:rPr>
            </w:pPr>
          </w:p>
          <w:p w14:paraId="4931DC1D" w14:textId="77777777" w:rsidR="00080D08" w:rsidRDefault="00000000">
            <w:pPr>
              <w:widowControl w:val="0"/>
              <w:pBdr>
                <w:top w:val="nil"/>
                <w:left w:val="nil"/>
                <w:bottom w:val="nil"/>
                <w:right w:val="nil"/>
                <w:between w:val="nil"/>
              </w:pBdr>
              <w:spacing w:after="200" w:line="276" w:lineRule="auto"/>
              <w:ind w:left="1473" w:hanging="1473"/>
              <w:rPr>
                <w:rFonts w:ascii="Times New Roman" w:eastAsia="Times New Roman" w:hAnsi="Times New Roman" w:cs="Times New Roman"/>
              </w:rPr>
            </w:pPr>
            <w:r>
              <w:rPr>
                <w:rFonts w:ascii="Times New Roman" w:eastAsia="Times New Roman" w:hAnsi="Times New Roman" w:cs="Times New Roman"/>
                <w:color w:val="181818"/>
              </w:rPr>
              <w:t xml:space="preserve">Learning Goal 3: </w:t>
            </w:r>
            <w:r>
              <w:rPr>
                <w:rFonts w:ascii="Times New Roman" w:eastAsia="Times New Roman" w:hAnsi="Times New Roman" w:cs="Times New Roman"/>
              </w:rPr>
              <w:t>Perform operations using numbers expressed in scientific notation, including problems where both decimals and scientific notation are used.  In real-world problem-solving situations, choose units of appropriate size for measurement of very small and very large quantities and interpret scientific notation generated when technology has been used for calculations.</w:t>
            </w:r>
          </w:p>
        </w:tc>
      </w:tr>
      <w:tr w:rsidR="00080D08" w14:paraId="255089E5" w14:textId="77777777">
        <w:trPr>
          <w:trHeight w:val="899"/>
        </w:trPr>
        <w:tc>
          <w:tcPr>
            <w:tcW w:w="3616" w:type="dxa"/>
            <w:shd w:val="clear" w:color="auto" w:fill="auto"/>
          </w:tcPr>
          <w:p w14:paraId="68FEFE8E" w14:textId="77777777" w:rsidR="00080D08" w:rsidRDefault="00000000">
            <w:pPr>
              <w:numPr>
                <w:ilvl w:val="0"/>
                <w:numId w:val="2"/>
              </w:numPr>
              <w:pBdr>
                <w:top w:val="nil"/>
                <w:left w:val="nil"/>
                <w:bottom w:val="nil"/>
                <w:right w:val="nil"/>
                <w:between w:val="nil"/>
              </w:pBdr>
              <w:ind w:left="319"/>
            </w:pPr>
            <w:r>
              <w:rPr>
                <w:rFonts w:ascii="Times New Roman" w:eastAsia="Times New Roman" w:hAnsi="Times New Roman" w:cs="Times New Roman"/>
              </w:rPr>
              <w:lastRenderedPageBreak/>
              <w:t>8.NS.A.1. Know that numbers that are not rational are called irrational. Understand informally that every number has a decimal expansion; for rational numbers show that the decimal expansion repeats eventually, and convert a decimal expansion which repeats eventually into a rational number.</w:t>
            </w:r>
          </w:p>
          <w:p w14:paraId="197873A4"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 xml:space="preserve"> </w:t>
            </w:r>
          </w:p>
        </w:tc>
        <w:tc>
          <w:tcPr>
            <w:tcW w:w="3616" w:type="dxa"/>
            <w:shd w:val="clear" w:color="auto" w:fill="auto"/>
          </w:tcPr>
          <w:p w14:paraId="3CF91D3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 2 Reason abstractly and quantitatively. </w:t>
            </w:r>
          </w:p>
          <w:p w14:paraId="3BE1A6A2"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tc>
        <w:tc>
          <w:tcPr>
            <w:tcW w:w="7528" w:type="dxa"/>
            <w:tcBorders>
              <w:bottom w:val="single" w:sz="4" w:space="0" w:color="000000"/>
            </w:tcBorders>
            <w:shd w:val="clear" w:color="auto" w:fill="auto"/>
          </w:tcPr>
          <w:p w14:paraId="5AC279C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71C6BAD4"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Numbers that are not rational are irrational.</w:t>
            </w:r>
          </w:p>
          <w:p w14:paraId="6FFA5AA9"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Every number has a decimal expansion.</w:t>
            </w:r>
          </w:p>
          <w:p w14:paraId="72750B24"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0F3946C3"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compare decimal expansions of rational and irrational numbers.</w:t>
            </w:r>
          </w:p>
          <w:p w14:paraId="235C62DC"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represent a rational number with its decimal expansion, showing that it repeats eventually.</w:t>
            </w:r>
          </w:p>
          <w:p w14:paraId="2A49585B"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convert a decimal expansion (which repeats eventually) into a rational number.</w:t>
            </w:r>
          </w:p>
          <w:p w14:paraId="5ACF6B01"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color w:val="181818"/>
              </w:rPr>
            </w:pPr>
          </w:p>
          <w:p w14:paraId="6248FE4C" w14:textId="77777777" w:rsidR="00080D08"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color w:val="181818"/>
                <w:highlight w:val="yellow"/>
              </w:rPr>
            </w:pPr>
            <w:r>
              <w:rPr>
                <w:rFonts w:ascii="Times New Roman" w:eastAsia="Times New Roman" w:hAnsi="Times New Roman" w:cs="Times New Roman"/>
                <w:color w:val="181818"/>
              </w:rPr>
              <w:t xml:space="preserve">Learning Goal 4: </w:t>
            </w:r>
            <w:r>
              <w:rPr>
                <w:rFonts w:ascii="Times New Roman" w:eastAsia="Times New Roman" w:hAnsi="Times New Roman" w:cs="Times New Roman"/>
              </w:rPr>
              <w:t>Represent a rational number with its decimal expansion, showing that it eventually repeats, and convert such decimal expansions into rational numbers.</w:t>
            </w:r>
          </w:p>
        </w:tc>
      </w:tr>
      <w:tr w:rsidR="00080D08" w14:paraId="3CC5DAD8" w14:textId="77777777">
        <w:trPr>
          <w:trHeight w:val="899"/>
        </w:trPr>
        <w:tc>
          <w:tcPr>
            <w:tcW w:w="3616" w:type="dxa"/>
            <w:shd w:val="clear" w:color="auto" w:fill="auto"/>
          </w:tcPr>
          <w:p w14:paraId="1DC6D954" w14:textId="77777777" w:rsidR="00080D08" w:rsidRDefault="00000000">
            <w:pPr>
              <w:numPr>
                <w:ilvl w:val="0"/>
                <w:numId w:val="2"/>
              </w:numPr>
              <w:pBdr>
                <w:top w:val="nil"/>
                <w:left w:val="nil"/>
                <w:bottom w:val="nil"/>
                <w:right w:val="nil"/>
                <w:between w:val="nil"/>
              </w:pBdr>
              <w:ind w:left="319"/>
            </w:pPr>
            <w:r>
              <w:rPr>
                <w:rFonts w:ascii="Times New Roman" w:eastAsia="Times New Roman" w:hAnsi="Times New Roman" w:cs="Times New Roman"/>
              </w:rPr>
              <w:lastRenderedPageBreak/>
              <w:t xml:space="preserve">8.NS.A.2.  Use rational approximations of irrational numbers to compare the size of irrational numbers, locate them approximately on a number line diagram, and estimate the value of expressions (e.g., </w:t>
            </w:r>
            <w:r>
              <w:rPr>
                <w:rFonts w:ascii="Symbol" w:eastAsia="Symbol" w:hAnsi="Symbol" w:cs="Symbol"/>
              </w:rPr>
              <w:t>π</w:t>
            </w:r>
            <w:r>
              <w:rPr>
                <w:rFonts w:ascii="Times New Roman" w:eastAsia="Times New Roman" w:hAnsi="Times New Roman" w:cs="Times New Roman"/>
                <w:vertAlign w:val="superscript"/>
              </w:rPr>
              <w:t>2</w:t>
            </w:r>
            <w:r>
              <w:rPr>
                <w:rFonts w:ascii="Times New Roman" w:eastAsia="Times New Roman" w:hAnsi="Times New Roman" w:cs="Times New Roman"/>
              </w:rPr>
              <w:t xml:space="preserve">). </w:t>
            </w:r>
            <w:r>
              <w:rPr>
                <w:rFonts w:ascii="Times New Roman" w:eastAsia="Times New Roman" w:hAnsi="Times New Roman" w:cs="Times New Roman"/>
                <w:i/>
              </w:rPr>
              <w:t xml:space="preserve">For example, by truncating the decimal expansion of </w:t>
            </w:r>
            <w:r>
              <w:rPr>
                <w:rFonts w:ascii="Symbol" w:eastAsia="Symbol" w:hAnsi="Symbol" w:cs="Symbol"/>
                <w:i/>
              </w:rPr>
              <w:t>√</w:t>
            </w:r>
            <w:r>
              <w:rPr>
                <w:rFonts w:ascii="Times New Roman" w:eastAsia="Times New Roman" w:hAnsi="Times New Roman" w:cs="Times New Roman"/>
                <w:i/>
              </w:rPr>
              <w:t xml:space="preserve">2, show that </w:t>
            </w:r>
            <w:r>
              <w:rPr>
                <w:rFonts w:ascii="Symbol" w:eastAsia="Symbol" w:hAnsi="Symbol" w:cs="Symbol"/>
                <w:i/>
              </w:rPr>
              <w:t>√</w:t>
            </w:r>
            <w:r>
              <w:rPr>
                <w:rFonts w:ascii="Times New Roman" w:eastAsia="Times New Roman" w:hAnsi="Times New Roman" w:cs="Times New Roman"/>
                <w:i/>
              </w:rPr>
              <w:t>2 is between 1 and 2, then between 1.4 and 1.5, and explain how to continue on to get better approximations.</w:t>
            </w:r>
            <w:r>
              <w:rPr>
                <w:rFonts w:ascii="Times New Roman" w:eastAsia="Times New Roman" w:hAnsi="Times New Roman" w:cs="Times New Roman"/>
              </w:rPr>
              <w:t xml:space="preserve"> </w:t>
            </w:r>
          </w:p>
        </w:tc>
        <w:tc>
          <w:tcPr>
            <w:tcW w:w="3616" w:type="dxa"/>
            <w:shd w:val="clear" w:color="auto" w:fill="auto"/>
          </w:tcPr>
          <w:p w14:paraId="708C3BC3"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4EDD9649"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25DB3E78"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MP.5 Use appropriate tools strategically.</w:t>
            </w:r>
          </w:p>
        </w:tc>
        <w:tc>
          <w:tcPr>
            <w:tcW w:w="7528" w:type="dxa"/>
            <w:tcBorders>
              <w:bottom w:val="single" w:sz="4" w:space="0" w:color="000000"/>
            </w:tcBorders>
            <w:shd w:val="clear" w:color="auto" w:fill="auto"/>
          </w:tcPr>
          <w:p w14:paraId="66F8542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5FC1AF8A"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 xml:space="preserve">Rational </w:t>
            </w:r>
            <w:r>
              <w:rPr>
                <w:rFonts w:ascii="Times New Roman" w:eastAsia="Times New Roman" w:hAnsi="Times New Roman" w:cs="Times New Roman"/>
                <w:color w:val="181818"/>
              </w:rPr>
              <w:t>approximation of irrational numbers</w:t>
            </w:r>
          </w:p>
          <w:p w14:paraId="24782AA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3108591A"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compare irrational numbers by replacing each with its rational approximation.</w:t>
            </w:r>
          </w:p>
          <w:p w14:paraId="284F0287"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locate rational approximations on a number line.</w:t>
            </w:r>
          </w:p>
          <w:p w14:paraId="7A20C4D7"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 xml:space="preserve">estimate the value of expressions containing irrational numbers. </w:t>
            </w:r>
          </w:p>
          <w:p w14:paraId="562C571A" w14:textId="77777777" w:rsidR="00080D08" w:rsidRDefault="00080D08">
            <w:pPr>
              <w:pBdr>
                <w:top w:val="nil"/>
                <w:left w:val="nil"/>
                <w:bottom w:val="nil"/>
                <w:right w:val="nil"/>
                <w:between w:val="nil"/>
              </w:pBdr>
              <w:spacing w:line="276" w:lineRule="auto"/>
              <w:ind w:left="360"/>
              <w:rPr>
                <w:rFonts w:ascii="Times New Roman" w:eastAsia="Times New Roman" w:hAnsi="Times New Roman" w:cs="Times New Roman"/>
                <w:color w:val="181818"/>
                <w:highlight w:val="yellow"/>
              </w:rPr>
            </w:pPr>
          </w:p>
          <w:p w14:paraId="7E1668F8" w14:textId="77777777" w:rsidR="00080D08" w:rsidRDefault="00000000">
            <w:pPr>
              <w:widowControl w:val="0"/>
              <w:pBdr>
                <w:top w:val="nil"/>
                <w:left w:val="nil"/>
                <w:bottom w:val="nil"/>
                <w:right w:val="nil"/>
                <w:between w:val="nil"/>
              </w:pBdr>
              <w:spacing w:after="200" w:line="276" w:lineRule="auto"/>
              <w:ind w:left="1383" w:hanging="1383"/>
              <w:rPr>
                <w:rFonts w:ascii="Times New Roman" w:eastAsia="Times New Roman" w:hAnsi="Times New Roman" w:cs="Times New Roman"/>
                <w:highlight w:val="yellow"/>
              </w:rPr>
            </w:pPr>
            <w:r>
              <w:rPr>
                <w:rFonts w:ascii="Times New Roman" w:eastAsia="Times New Roman" w:hAnsi="Times New Roman" w:cs="Times New Roman"/>
                <w:color w:val="181818"/>
              </w:rPr>
              <w:t xml:space="preserve">Learning Goal 5: </w:t>
            </w:r>
            <w:r>
              <w:rPr>
                <w:rFonts w:ascii="Times New Roman" w:eastAsia="Times New Roman" w:hAnsi="Times New Roman" w:cs="Times New Roman"/>
              </w:rPr>
              <w:t>Use rational numbers to approximate irrational numbers, locate irrational numbers on a number line, and estimate the value of expressions containing irrational numbers.</w:t>
            </w:r>
          </w:p>
        </w:tc>
      </w:tr>
      <w:tr w:rsidR="00080D08" w14:paraId="58B7380A" w14:textId="77777777">
        <w:trPr>
          <w:trHeight w:val="185"/>
        </w:trPr>
        <w:tc>
          <w:tcPr>
            <w:tcW w:w="3616" w:type="dxa"/>
            <w:shd w:val="clear" w:color="auto" w:fill="auto"/>
          </w:tcPr>
          <w:p w14:paraId="0D6967EA" w14:textId="77777777" w:rsidR="00080D08" w:rsidRDefault="00000000">
            <w:pPr>
              <w:numPr>
                <w:ilvl w:val="0"/>
                <w:numId w:val="1"/>
              </w:numPr>
              <w:pBdr>
                <w:top w:val="nil"/>
                <w:left w:val="nil"/>
                <w:bottom w:val="nil"/>
                <w:right w:val="nil"/>
                <w:between w:val="nil"/>
              </w:pBdr>
              <w:ind w:left="319"/>
              <w:rPr>
                <w:i/>
                <w:color w:val="202020"/>
              </w:rPr>
            </w:pPr>
            <w:r>
              <w:rPr>
                <w:rFonts w:ascii="Times New Roman" w:eastAsia="Times New Roman" w:hAnsi="Times New Roman" w:cs="Times New Roman"/>
              </w:rPr>
              <w:t xml:space="preserve">8.EE.B.5. Graph proportional relationships, interpreting the unit rate as the slope of the graph. Compare two different proportional relationships represented in different ways. </w:t>
            </w:r>
            <w:r>
              <w:rPr>
                <w:rFonts w:ascii="Times New Roman" w:eastAsia="Times New Roman" w:hAnsi="Times New Roman" w:cs="Times New Roman"/>
                <w:i/>
              </w:rPr>
              <w:t>For example, compare a distance-time graph to a distance-time equation to determine which of two moving objects has greater speed.</w:t>
            </w:r>
          </w:p>
          <w:p w14:paraId="1FC42E83"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tc>
        <w:tc>
          <w:tcPr>
            <w:tcW w:w="3616" w:type="dxa"/>
            <w:shd w:val="clear" w:color="auto" w:fill="auto"/>
          </w:tcPr>
          <w:p w14:paraId="44391B66"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5DDD00A7"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026EF664"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MP.5 Use appropriate tools strategically. MP.6 Attend to precision. </w:t>
            </w:r>
          </w:p>
          <w:p w14:paraId="75EF0722"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6DF19505"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MP.8 Look for and express regularity in repeated reasoning.</w:t>
            </w:r>
          </w:p>
        </w:tc>
        <w:tc>
          <w:tcPr>
            <w:tcW w:w="7528" w:type="dxa"/>
            <w:tcBorders>
              <w:bottom w:val="single" w:sz="4" w:space="0" w:color="000000"/>
            </w:tcBorders>
            <w:shd w:val="clear" w:color="auto" w:fill="auto"/>
          </w:tcPr>
          <w:p w14:paraId="67EEC059"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4D5606F3" w14:textId="77777777" w:rsidR="00080D08" w:rsidRDefault="00000000">
            <w:pPr>
              <w:widowControl w:val="0"/>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Quantitative relationships can be represented in different ways.</w:t>
            </w:r>
          </w:p>
          <w:p w14:paraId="7855725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01105A30"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graph proportional relationships.</w:t>
            </w:r>
          </w:p>
          <w:p w14:paraId="6B608A2C"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interpret unit rate as the slope of a graph.</w:t>
            </w:r>
          </w:p>
          <w:p w14:paraId="71A1B6AA"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 xml:space="preserve">compare two different proportional relationships that are represented indifferent ways (table of values, equation, graph, verbal description). </w:t>
            </w:r>
          </w:p>
          <w:p w14:paraId="63E986BA"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color w:val="181818"/>
              </w:rPr>
            </w:pPr>
          </w:p>
          <w:p w14:paraId="10E267DD" w14:textId="77777777" w:rsidR="00080D08" w:rsidRDefault="00000000">
            <w:pPr>
              <w:widowControl w:val="0"/>
              <w:pBdr>
                <w:top w:val="nil"/>
                <w:left w:val="nil"/>
                <w:bottom w:val="nil"/>
                <w:right w:val="nil"/>
                <w:between w:val="nil"/>
              </w:pBdr>
              <w:spacing w:after="200" w:line="276" w:lineRule="auto"/>
              <w:ind w:left="1383" w:hanging="1383"/>
              <w:rPr>
                <w:rFonts w:ascii="Times New Roman" w:eastAsia="Times New Roman" w:hAnsi="Times New Roman" w:cs="Times New Roman"/>
              </w:rPr>
            </w:pPr>
            <w:r>
              <w:rPr>
                <w:rFonts w:ascii="Times New Roman" w:eastAsia="Times New Roman" w:hAnsi="Times New Roman" w:cs="Times New Roman"/>
                <w:color w:val="181818"/>
              </w:rPr>
              <w:t xml:space="preserve">Learning Goal 6: </w:t>
            </w:r>
            <w:r>
              <w:rPr>
                <w:rFonts w:ascii="Times New Roman" w:eastAsia="Times New Roman" w:hAnsi="Times New Roman" w:cs="Times New Roman"/>
              </w:rPr>
              <w:t>Graph proportional relationships, interpreting slope as unit rate, and compare two proportional relationships, each represented in different ways.</w:t>
            </w:r>
          </w:p>
        </w:tc>
      </w:tr>
      <w:tr w:rsidR="00080D08" w14:paraId="0B1A752F" w14:textId="77777777">
        <w:trPr>
          <w:trHeight w:val="2732"/>
        </w:trPr>
        <w:tc>
          <w:tcPr>
            <w:tcW w:w="3616" w:type="dxa"/>
            <w:shd w:val="clear" w:color="auto" w:fill="auto"/>
          </w:tcPr>
          <w:p w14:paraId="07EDBEAA" w14:textId="77777777" w:rsidR="00080D08" w:rsidRDefault="00000000">
            <w:pPr>
              <w:numPr>
                <w:ilvl w:val="0"/>
                <w:numId w:val="1"/>
              </w:numPr>
              <w:pBdr>
                <w:top w:val="nil"/>
                <w:left w:val="nil"/>
                <w:bottom w:val="nil"/>
                <w:right w:val="nil"/>
                <w:between w:val="nil"/>
              </w:pBdr>
              <w:ind w:left="319"/>
              <w:rPr>
                <w:i/>
                <w:color w:val="202020"/>
              </w:rPr>
            </w:pPr>
            <w:r>
              <w:rPr>
                <w:rFonts w:ascii="Times New Roman" w:eastAsia="Times New Roman" w:hAnsi="Times New Roman" w:cs="Times New Roman"/>
              </w:rPr>
              <w:lastRenderedPageBreak/>
              <w:t xml:space="preserve">8.EE.B.6. Use similar triangles to explain why the slope </w:t>
            </w:r>
            <w:r>
              <w:rPr>
                <w:rFonts w:ascii="Times New Roman" w:eastAsia="Times New Roman" w:hAnsi="Times New Roman" w:cs="Times New Roman"/>
                <w:i/>
              </w:rPr>
              <w:t xml:space="preserve">m </w:t>
            </w:r>
            <w:r>
              <w:rPr>
                <w:rFonts w:ascii="Times New Roman" w:eastAsia="Times New Roman" w:hAnsi="Times New Roman" w:cs="Times New Roman"/>
              </w:rPr>
              <w:t xml:space="preserve">is the same between any two distinct points on a non-vertical line in the coordinate plane; derive the equation </w:t>
            </w:r>
            <w:r>
              <w:rPr>
                <w:rFonts w:ascii="Times New Roman" w:eastAsia="Times New Roman" w:hAnsi="Times New Roman" w:cs="Times New Roman"/>
                <w:i/>
              </w:rPr>
              <w:t xml:space="preserve">y </w:t>
            </w:r>
            <w:r>
              <w:rPr>
                <w:rFonts w:ascii="Times New Roman" w:eastAsia="Times New Roman" w:hAnsi="Times New Roman" w:cs="Times New Roman"/>
              </w:rPr>
              <w:t xml:space="preserve">= </w:t>
            </w:r>
            <w:r>
              <w:rPr>
                <w:rFonts w:ascii="Times New Roman" w:eastAsia="Times New Roman" w:hAnsi="Times New Roman" w:cs="Times New Roman"/>
                <w:i/>
              </w:rPr>
              <w:t xml:space="preserve">mx </w:t>
            </w:r>
            <w:r>
              <w:rPr>
                <w:rFonts w:ascii="Times New Roman" w:eastAsia="Times New Roman" w:hAnsi="Times New Roman" w:cs="Times New Roman"/>
              </w:rPr>
              <w:t xml:space="preserve">for a line through the origin and the equation </w:t>
            </w:r>
            <w:r>
              <w:rPr>
                <w:rFonts w:ascii="Times New Roman" w:eastAsia="Times New Roman" w:hAnsi="Times New Roman" w:cs="Times New Roman"/>
                <w:i/>
              </w:rPr>
              <w:t xml:space="preserve">y </w:t>
            </w:r>
            <w:r>
              <w:rPr>
                <w:rFonts w:ascii="Times New Roman" w:eastAsia="Times New Roman" w:hAnsi="Times New Roman" w:cs="Times New Roman"/>
              </w:rPr>
              <w:t xml:space="preserve">= </w:t>
            </w:r>
            <w:r>
              <w:rPr>
                <w:rFonts w:ascii="Times New Roman" w:eastAsia="Times New Roman" w:hAnsi="Times New Roman" w:cs="Times New Roman"/>
                <w:i/>
              </w:rPr>
              <w:t xml:space="preserve">mx </w:t>
            </w:r>
            <w:r>
              <w:rPr>
                <w:rFonts w:ascii="Times New Roman" w:eastAsia="Times New Roman" w:hAnsi="Times New Roman" w:cs="Times New Roman"/>
              </w:rPr>
              <w:t xml:space="preserve">+ </w:t>
            </w:r>
            <w:r>
              <w:rPr>
                <w:rFonts w:ascii="Times New Roman" w:eastAsia="Times New Roman" w:hAnsi="Times New Roman" w:cs="Times New Roman"/>
                <w:i/>
              </w:rPr>
              <w:t xml:space="preserve">b </w:t>
            </w:r>
            <w:r>
              <w:rPr>
                <w:rFonts w:ascii="Times New Roman" w:eastAsia="Times New Roman" w:hAnsi="Times New Roman" w:cs="Times New Roman"/>
              </w:rPr>
              <w:t xml:space="preserve">for a line intercepting the vertical axis at </w:t>
            </w:r>
            <w:r>
              <w:rPr>
                <w:rFonts w:ascii="Times New Roman" w:eastAsia="Times New Roman" w:hAnsi="Times New Roman" w:cs="Times New Roman"/>
                <w:i/>
              </w:rPr>
              <w:t>b</w:t>
            </w:r>
            <w:r>
              <w:rPr>
                <w:rFonts w:ascii="Times New Roman" w:eastAsia="Times New Roman" w:hAnsi="Times New Roman" w:cs="Times New Roman"/>
              </w:rPr>
              <w:t>.</w:t>
            </w:r>
          </w:p>
          <w:p w14:paraId="46B829DE" w14:textId="77777777" w:rsidR="00080D08" w:rsidRDefault="00080D08">
            <w:pPr>
              <w:rPr>
                <w:rFonts w:ascii="Times New Roman" w:eastAsia="Times New Roman" w:hAnsi="Times New Roman" w:cs="Times New Roman"/>
              </w:rPr>
            </w:pPr>
          </w:p>
        </w:tc>
        <w:tc>
          <w:tcPr>
            <w:tcW w:w="3616" w:type="dxa"/>
            <w:shd w:val="clear" w:color="auto" w:fill="auto"/>
          </w:tcPr>
          <w:p w14:paraId="222B06A3"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67AA5EA6"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0DFDF26E"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624A1D8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MP.6 Attend to precision. </w:t>
            </w:r>
          </w:p>
          <w:p w14:paraId="505CC83F"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127AF5CD"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MP.8 Look for and express regularity in repeated reasoning.</w:t>
            </w:r>
          </w:p>
        </w:tc>
        <w:tc>
          <w:tcPr>
            <w:tcW w:w="7528" w:type="dxa"/>
            <w:tcBorders>
              <w:bottom w:val="single" w:sz="4" w:space="0" w:color="000000"/>
            </w:tcBorders>
            <w:shd w:val="clear" w:color="auto" w:fill="auto"/>
          </w:tcPr>
          <w:p w14:paraId="123475F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 No new concept(s) introduced</w:t>
            </w:r>
          </w:p>
          <w:p w14:paraId="019D686F"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0EBC218D"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 xml:space="preserve">show, using similar triangles, and </w:t>
            </w:r>
            <w:r>
              <w:rPr>
                <w:rFonts w:ascii="Times New Roman" w:eastAsia="Times New Roman" w:hAnsi="Times New Roman" w:cs="Times New Roman"/>
              </w:rPr>
              <w:t xml:space="preserve">explain why the slope, </w:t>
            </w:r>
            <w:r>
              <w:rPr>
                <w:rFonts w:ascii="Times New Roman" w:eastAsia="Times New Roman" w:hAnsi="Times New Roman" w:cs="Times New Roman"/>
                <w:i/>
              </w:rPr>
              <w:t>m</w:t>
            </w:r>
            <w:r>
              <w:rPr>
                <w:rFonts w:ascii="Times New Roman" w:eastAsia="Times New Roman" w:hAnsi="Times New Roman" w:cs="Times New Roman"/>
              </w:rPr>
              <w:t>, is the same between any two distinct points on a non-vertical line.</w:t>
            </w:r>
          </w:p>
          <w:p w14:paraId="625FCCAD"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 xml:space="preserve">derive, from two points, the equation </w:t>
            </w:r>
            <w:r>
              <w:rPr>
                <w:rFonts w:ascii="Times New Roman" w:eastAsia="Times New Roman" w:hAnsi="Times New Roman" w:cs="Times New Roman"/>
                <w:i/>
              </w:rPr>
              <w:t xml:space="preserve">y </w:t>
            </w:r>
            <w:r>
              <w:rPr>
                <w:rFonts w:ascii="Times New Roman" w:eastAsia="Times New Roman" w:hAnsi="Times New Roman" w:cs="Times New Roman"/>
              </w:rPr>
              <w:t xml:space="preserve">= </w:t>
            </w:r>
            <w:r>
              <w:rPr>
                <w:rFonts w:ascii="Times New Roman" w:eastAsia="Times New Roman" w:hAnsi="Times New Roman" w:cs="Times New Roman"/>
                <w:i/>
              </w:rPr>
              <w:t xml:space="preserve">mx </w:t>
            </w:r>
            <w:r>
              <w:rPr>
                <w:rFonts w:ascii="Times New Roman" w:eastAsia="Times New Roman" w:hAnsi="Times New Roman" w:cs="Times New Roman"/>
              </w:rPr>
              <w:t xml:space="preserve">for a line through the origin. </w:t>
            </w:r>
          </w:p>
          <w:p w14:paraId="103C05DE"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 xml:space="preserve">derive, from two points, the equation </w:t>
            </w:r>
            <w:r>
              <w:rPr>
                <w:rFonts w:ascii="Times New Roman" w:eastAsia="Times New Roman" w:hAnsi="Times New Roman" w:cs="Times New Roman"/>
                <w:i/>
              </w:rPr>
              <w:t xml:space="preserve">y </w:t>
            </w:r>
            <w:r>
              <w:rPr>
                <w:rFonts w:ascii="Times New Roman" w:eastAsia="Times New Roman" w:hAnsi="Times New Roman" w:cs="Times New Roman"/>
              </w:rPr>
              <w:t xml:space="preserve">= </w:t>
            </w:r>
            <w:r>
              <w:rPr>
                <w:rFonts w:ascii="Times New Roman" w:eastAsia="Times New Roman" w:hAnsi="Times New Roman" w:cs="Times New Roman"/>
                <w:i/>
              </w:rPr>
              <w:t xml:space="preserve">mx </w:t>
            </w:r>
            <w:r>
              <w:rPr>
                <w:rFonts w:ascii="Times New Roman" w:eastAsia="Times New Roman" w:hAnsi="Times New Roman" w:cs="Times New Roman"/>
              </w:rPr>
              <w:t xml:space="preserve">+ </w:t>
            </w:r>
            <w:r>
              <w:rPr>
                <w:rFonts w:ascii="Times New Roman" w:eastAsia="Times New Roman" w:hAnsi="Times New Roman" w:cs="Times New Roman"/>
                <w:i/>
              </w:rPr>
              <w:t xml:space="preserve">b </w:t>
            </w:r>
            <w:r>
              <w:rPr>
                <w:rFonts w:ascii="Times New Roman" w:eastAsia="Times New Roman" w:hAnsi="Times New Roman" w:cs="Times New Roman"/>
              </w:rPr>
              <w:t xml:space="preserve">for a line intercepting the vertical axis at </w:t>
            </w:r>
            <w:r>
              <w:rPr>
                <w:rFonts w:ascii="Times New Roman" w:eastAsia="Times New Roman" w:hAnsi="Times New Roman" w:cs="Times New Roman"/>
                <w:i/>
              </w:rPr>
              <w:t>b.</w:t>
            </w:r>
          </w:p>
          <w:p w14:paraId="69B9DEED" w14:textId="77777777" w:rsidR="00080D08" w:rsidRDefault="00080D08">
            <w:pPr>
              <w:widowControl w:val="0"/>
              <w:pBdr>
                <w:top w:val="nil"/>
                <w:left w:val="nil"/>
                <w:bottom w:val="nil"/>
                <w:right w:val="nil"/>
                <w:between w:val="nil"/>
              </w:pBdr>
              <w:spacing w:line="276" w:lineRule="auto"/>
              <w:rPr>
                <w:rFonts w:ascii="Times New Roman" w:eastAsia="Times New Roman" w:hAnsi="Times New Roman" w:cs="Times New Roman"/>
                <w:color w:val="181818"/>
              </w:rPr>
            </w:pPr>
          </w:p>
          <w:p w14:paraId="1AAA1CAA" w14:textId="77777777" w:rsidR="00080D08" w:rsidRDefault="00000000">
            <w:pPr>
              <w:widowControl w:val="0"/>
              <w:pBdr>
                <w:top w:val="nil"/>
                <w:left w:val="nil"/>
                <w:bottom w:val="nil"/>
                <w:right w:val="nil"/>
                <w:between w:val="nil"/>
              </w:pBdr>
              <w:spacing w:after="200" w:line="276" w:lineRule="auto"/>
              <w:ind w:left="1383" w:hanging="1383"/>
              <w:rPr>
                <w:rFonts w:ascii="Times New Roman" w:eastAsia="Times New Roman" w:hAnsi="Times New Roman" w:cs="Times New Roman"/>
              </w:rPr>
            </w:pPr>
            <w:r>
              <w:rPr>
                <w:rFonts w:ascii="Times New Roman" w:eastAsia="Times New Roman" w:hAnsi="Times New Roman" w:cs="Times New Roman"/>
                <w:color w:val="181818"/>
              </w:rPr>
              <w:t xml:space="preserve">Learning Goal 7: </w:t>
            </w:r>
            <w:r>
              <w:rPr>
                <w:rFonts w:ascii="Times New Roman" w:eastAsia="Times New Roman" w:hAnsi="Times New Roman" w:cs="Times New Roman"/>
              </w:rPr>
              <w:t>Derive the equation of a line (</w:t>
            </w:r>
            <w:r>
              <w:rPr>
                <w:rFonts w:ascii="Times New Roman" w:eastAsia="Times New Roman" w:hAnsi="Times New Roman" w:cs="Times New Roman"/>
                <w:i/>
              </w:rPr>
              <w:t>y = mx</w:t>
            </w:r>
            <w:r>
              <w:rPr>
                <w:rFonts w:ascii="Times New Roman" w:eastAsia="Times New Roman" w:hAnsi="Times New Roman" w:cs="Times New Roman"/>
              </w:rPr>
              <w:t xml:space="preserve"> for a line through the origin and the equation </w:t>
            </w:r>
            <w:r>
              <w:rPr>
                <w:rFonts w:ascii="Times New Roman" w:eastAsia="Times New Roman" w:hAnsi="Times New Roman" w:cs="Times New Roman"/>
                <w:i/>
              </w:rPr>
              <w:t xml:space="preserve">y = mx +b </w:t>
            </w:r>
            <w:r>
              <w:rPr>
                <w:rFonts w:ascii="Times New Roman" w:eastAsia="Times New Roman" w:hAnsi="Times New Roman" w:cs="Times New Roman"/>
              </w:rPr>
              <w:t xml:space="preserve"> for a line intercepting the vertical axis at </w:t>
            </w:r>
            <w:r>
              <w:rPr>
                <w:rFonts w:ascii="Times New Roman" w:eastAsia="Times New Roman" w:hAnsi="Times New Roman" w:cs="Times New Roman"/>
                <w:i/>
              </w:rPr>
              <w:t>b</w:t>
            </w:r>
            <w:r>
              <w:rPr>
                <w:rFonts w:ascii="Times New Roman" w:eastAsia="Times New Roman" w:hAnsi="Times New Roman" w:cs="Times New Roman"/>
              </w:rPr>
              <w:t>) and use similar triangles to explain why the slope (</w:t>
            </w:r>
            <w:r>
              <w:rPr>
                <w:rFonts w:ascii="Times New Roman" w:eastAsia="Times New Roman" w:hAnsi="Times New Roman" w:cs="Times New Roman"/>
                <w:i/>
              </w:rPr>
              <w:t>m</w:t>
            </w:r>
            <w:r>
              <w:rPr>
                <w:rFonts w:ascii="Times New Roman" w:eastAsia="Times New Roman" w:hAnsi="Times New Roman" w:cs="Times New Roman"/>
              </w:rPr>
              <w:t>) is the same between any two points on a non-vertical line in the coordinate plane.</w:t>
            </w:r>
          </w:p>
        </w:tc>
      </w:tr>
    </w:tbl>
    <w:p w14:paraId="110E543C" w14:textId="77777777" w:rsidR="00080D08" w:rsidRDefault="00080D08">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3"/>
        <w:tblW w:w="1476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2"/>
        <w:gridCol w:w="148"/>
        <w:gridCol w:w="7380"/>
      </w:tblGrid>
      <w:tr w:rsidR="00080D08" w14:paraId="4E0CB567"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6DC23233"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Unit 1 Grade 8</w:t>
            </w:r>
          </w:p>
        </w:tc>
      </w:tr>
      <w:tr w:rsidR="00080D08" w14:paraId="1994E29C"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58981964"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380" w:type="dxa"/>
            <w:tcBorders>
              <w:top w:val="single" w:sz="18" w:space="0" w:color="000000"/>
              <w:left w:val="single" w:sz="18" w:space="0" w:color="000000"/>
              <w:bottom w:val="single" w:sz="18" w:space="0" w:color="000000"/>
              <w:right w:val="single" w:sz="18" w:space="0" w:color="000000"/>
            </w:tcBorders>
            <w:shd w:val="clear" w:color="auto" w:fill="C6D9F1"/>
          </w:tcPr>
          <w:p w14:paraId="5E12FD86"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080D08" w14:paraId="19101F4A"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FC647D8"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Formative assessment informs instruction and is ongoing throughout a unit to determine how students are progressing against the standards. </w:t>
            </w:r>
          </w:p>
          <w:p w14:paraId="74BF2D1D"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progress will be evaluated through teacher observation, Student work during guided instruction and individual practice will be monitored. Teachers will administer mini assessments to monitor progress and make a plan for reinforcement/enrichment for future study of the unit.</w:t>
            </w:r>
          </w:p>
        </w:tc>
        <w:tc>
          <w:tcPr>
            <w:tcW w:w="7380" w:type="dxa"/>
            <w:tcBorders>
              <w:top w:val="single" w:sz="18" w:space="0" w:color="000000"/>
              <w:left w:val="single" w:sz="18" w:space="0" w:color="000000"/>
              <w:bottom w:val="single" w:sz="18" w:space="0" w:color="000000"/>
              <w:right w:val="single" w:sz="18" w:space="0" w:color="000000"/>
            </w:tcBorders>
            <w:shd w:val="clear" w:color="auto" w:fill="FFFFFF"/>
          </w:tcPr>
          <w:p w14:paraId="6532B748"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Summative assessment is an opportunity for students to demonstrate mastery of the skills taught during a particular unit. </w:t>
            </w:r>
          </w:p>
          <w:p w14:paraId="65AE27D6" w14:textId="77777777" w:rsidR="00080D08" w:rsidRDefault="00080D08">
            <w:pPr>
              <w:pBdr>
                <w:top w:val="nil"/>
                <w:left w:val="nil"/>
                <w:bottom w:val="nil"/>
                <w:right w:val="nil"/>
                <w:between w:val="nil"/>
              </w:pBdr>
              <w:spacing w:after="0"/>
              <w:rPr>
                <w:rFonts w:ascii="Times New Roman" w:eastAsia="Times New Roman" w:hAnsi="Times New Roman" w:cs="Times New Roman"/>
                <w:i/>
                <w:sz w:val="20"/>
                <w:szCs w:val="20"/>
              </w:rPr>
            </w:pPr>
          </w:p>
          <w:p w14:paraId="653B1F0C"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mastery will be determined by independent practice, chapter quizzes, alternative assessments, ed connect, benchmark assessments, as well as traditional chapter tests.  Student scores on standardized assessments such as NJSLA and MAP will be used.</w:t>
            </w:r>
          </w:p>
          <w:p w14:paraId="2822F530"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60250681" w14:textId="77777777" w:rsidR="00080D08" w:rsidRDefault="00080D08">
            <w:pPr>
              <w:pBdr>
                <w:top w:val="nil"/>
                <w:left w:val="nil"/>
                <w:bottom w:val="nil"/>
                <w:right w:val="nil"/>
                <w:between w:val="nil"/>
              </w:pBdr>
              <w:spacing w:after="0"/>
              <w:rPr>
                <w:rFonts w:ascii="Times New Roman" w:eastAsia="Times New Roman" w:hAnsi="Times New Roman" w:cs="Times New Roman"/>
                <w:sz w:val="20"/>
                <w:szCs w:val="20"/>
              </w:rPr>
            </w:pPr>
          </w:p>
          <w:p w14:paraId="07777B6D" w14:textId="77777777" w:rsidR="00080D08" w:rsidRDefault="00080D08">
            <w:pPr>
              <w:pBdr>
                <w:top w:val="nil"/>
                <w:left w:val="nil"/>
                <w:bottom w:val="nil"/>
                <w:right w:val="nil"/>
                <w:between w:val="nil"/>
              </w:pBdr>
              <w:spacing w:after="0"/>
              <w:rPr>
                <w:rFonts w:ascii="Times New Roman" w:eastAsia="Times New Roman" w:hAnsi="Times New Roman" w:cs="Times New Roman"/>
                <w:sz w:val="20"/>
                <w:szCs w:val="20"/>
              </w:rPr>
            </w:pPr>
          </w:p>
          <w:p w14:paraId="0DC6C20B" w14:textId="77777777" w:rsidR="00080D08" w:rsidRDefault="00080D08">
            <w:pPr>
              <w:pBdr>
                <w:top w:val="nil"/>
                <w:left w:val="nil"/>
                <w:bottom w:val="nil"/>
                <w:right w:val="nil"/>
                <w:between w:val="nil"/>
              </w:pBdr>
              <w:spacing w:after="0"/>
              <w:rPr>
                <w:rFonts w:ascii="Times New Roman" w:eastAsia="Times New Roman" w:hAnsi="Times New Roman" w:cs="Times New Roman"/>
                <w:sz w:val="20"/>
                <w:szCs w:val="20"/>
              </w:rPr>
            </w:pPr>
          </w:p>
          <w:p w14:paraId="1D0ED160" w14:textId="77777777" w:rsidR="00080D08" w:rsidRDefault="00080D08">
            <w:pPr>
              <w:pBdr>
                <w:top w:val="nil"/>
                <w:left w:val="nil"/>
                <w:bottom w:val="nil"/>
                <w:right w:val="nil"/>
                <w:between w:val="nil"/>
              </w:pBdr>
              <w:spacing w:after="0"/>
              <w:rPr>
                <w:rFonts w:ascii="Times New Roman" w:eastAsia="Times New Roman" w:hAnsi="Times New Roman" w:cs="Times New Roman"/>
                <w:sz w:val="20"/>
                <w:szCs w:val="20"/>
              </w:rPr>
            </w:pPr>
          </w:p>
          <w:p w14:paraId="5C831E40" w14:textId="77777777" w:rsidR="00080D08" w:rsidRDefault="00080D08">
            <w:pPr>
              <w:pBdr>
                <w:top w:val="nil"/>
                <w:left w:val="nil"/>
                <w:bottom w:val="nil"/>
                <w:right w:val="nil"/>
                <w:between w:val="nil"/>
              </w:pBdr>
              <w:spacing w:after="0"/>
              <w:rPr>
                <w:rFonts w:ascii="Times New Roman" w:eastAsia="Times New Roman" w:hAnsi="Times New Roman" w:cs="Times New Roman"/>
                <w:sz w:val="20"/>
                <w:szCs w:val="20"/>
              </w:rPr>
            </w:pPr>
          </w:p>
          <w:p w14:paraId="2D2C56F1" w14:textId="77777777" w:rsidR="00080D08" w:rsidRDefault="00080D08">
            <w:pPr>
              <w:pBdr>
                <w:top w:val="nil"/>
                <w:left w:val="nil"/>
                <w:bottom w:val="nil"/>
                <w:right w:val="nil"/>
                <w:between w:val="nil"/>
              </w:pBdr>
              <w:spacing w:after="0"/>
              <w:rPr>
                <w:rFonts w:ascii="Times New Roman" w:eastAsia="Times New Roman" w:hAnsi="Times New Roman" w:cs="Times New Roman"/>
                <w:sz w:val="20"/>
                <w:szCs w:val="20"/>
              </w:rPr>
            </w:pPr>
          </w:p>
        </w:tc>
      </w:tr>
      <w:tr w:rsidR="00080D08" w14:paraId="317146A5"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A8D1527"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Focus Mathematical Concepts</w:t>
            </w:r>
          </w:p>
        </w:tc>
      </w:tr>
      <w:tr w:rsidR="00080D08" w14:paraId="24B67F7F" w14:textId="77777777">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61AFFABC"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Change fractions into decimals, write equivalent fractions, distributive property, solve one step equations</w:t>
            </w:r>
          </w:p>
          <w:p w14:paraId="3732F37C"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write rational numbers in equivalent forms. </w:t>
            </w:r>
          </w:p>
          <w:p w14:paraId="38B3B92F"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add, subtract, multiply, and divide rational numbers. </w:t>
            </w:r>
          </w:p>
          <w:p w14:paraId="61D41172"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Solve one and two-step equations using rational numbers. </w:t>
            </w:r>
          </w:p>
          <w:p w14:paraId="1FAE264C"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combine like terms. </w:t>
            </w:r>
          </w:p>
          <w:p w14:paraId="76FFE9F4"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solve multi-step equations. </w:t>
            </w:r>
          </w:p>
          <w:p w14:paraId="52BF2642"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evaluate expressions using exponents. </w:t>
            </w:r>
          </w:p>
          <w:p w14:paraId="0A2B8C1E"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use and apply properties of exponents. </w:t>
            </w:r>
          </w:p>
          <w:p w14:paraId="43AB2215"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use scientific notation and apply to real world applications.</w:t>
            </w:r>
          </w:p>
          <w:p w14:paraId="17474889" w14:textId="77777777" w:rsidR="00080D08" w:rsidRDefault="00080D0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080D08" w14:paraId="27958046"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0845E8CE"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D00ED1E"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080D08" w14:paraId="37C1A026"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2D66D852"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EOY RELEASED ASSESSMENT NUMBERS: 1, 7,8,19,28,30, 32,33</w:t>
            </w:r>
          </w:p>
          <w:p w14:paraId="5D8581ED"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PBA ASSESSMENT RELEASED ITEMS: 1, 8, 10, 11, 12,13,16</w:t>
            </w:r>
          </w:p>
          <w:p w14:paraId="65D64D84"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Textbook (HMH Into MATH)- calculators, computers when available</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968BAC9"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Khan Academy, Wolfram Alpha, kuta software, buzzmath, IXL</w:t>
            </w:r>
          </w:p>
          <w:p w14:paraId="71D29831"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37259493"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080D08" w14:paraId="486BEFFD"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A2995FE"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080D08" w14:paraId="03F5B1D8"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6FE29805"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Rational number, reciprocal, relatively prime, equivalent expressions, terms, simplify, solution, systems of equations</w:t>
            </w:r>
          </w:p>
          <w:p w14:paraId="62EEF339" w14:textId="77777777" w:rsidR="00080D08" w:rsidRDefault="00080D0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080D08" w14:paraId="616D465D"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03B460AC"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9ED589D"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080D08" w14:paraId="3FE1B066"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38315AFE"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Advanced:</w:t>
            </w:r>
            <w:r>
              <w:rPr>
                <w:rFonts w:ascii="Times New Roman" w:eastAsia="Times New Roman" w:hAnsi="Times New Roman" w:cs="Times New Roman"/>
                <w:color w:val="000000"/>
                <w:sz w:val="20"/>
                <w:szCs w:val="20"/>
              </w:rPr>
              <w:t xml:space="preserve"> Use mathematically rich problems to further students’ understanding</w:t>
            </w:r>
          </w:p>
          <w:p w14:paraId="587C89C1"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3CBD95E4"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Modifications:</w:t>
            </w:r>
            <w:r>
              <w:rPr>
                <w:rFonts w:ascii="Times New Roman" w:eastAsia="Times New Roman" w:hAnsi="Times New Roman" w:cs="Times New Roman"/>
                <w:color w:val="000000"/>
                <w:sz w:val="20"/>
                <w:szCs w:val="20"/>
              </w:rPr>
              <w:t xml:space="preserve"> Modify amount of required work, teach students to self-assess to determine what further practice is needed, allow for alternate models for responding. </w:t>
            </w:r>
          </w:p>
          <w:p w14:paraId="502C316E"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4A712E7D"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Accommodations:</w:t>
            </w:r>
            <w:r>
              <w:rPr>
                <w:rFonts w:ascii="Times New Roman" w:eastAsia="Times New Roman" w:hAnsi="Times New Roman" w:cs="Times New Roman"/>
                <w:color w:val="000000"/>
                <w:sz w:val="20"/>
                <w:szCs w:val="20"/>
              </w:rPr>
              <w:t xml:space="preserve"> Break tasks into smaller parts: Read to students when necessary: Present information into multiple formats: Use concrete representations of concepts. </w:t>
            </w:r>
          </w:p>
          <w:p w14:paraId="73114FF8"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7A35BFC5"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 xml:space="preserve">Use ELL resources from publisher. Front Load vocabulary. Use google translator or AAA math website and confer with ELL/Foreign language teacher. </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B0AF14F"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Thumbs up/Thumbs Down, Whiteboards, Think-Pair-Share, Hold ups, Multiple Choice Cards</w:t>
            </w:r>
          </w:p>
          <w:p w14:paraId="6DD85091"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1E97C808"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50391C8F" w14:textId="77777777" w:rsidR="00080D08" w:rsidRDefault="00080D08">
      <w:pPr>
        <w:spacing w:line="240" w:lineRule="auto"/>
        <w:rPr>
          <w:rFonts w:ascii="Times New Roman" w:eastAsia="Times New Roman" w:hAnsi="Times New Roman" w:cs="Times New Roman"/>
          <w:sz w:val="20"/>
          <w:szCs w:val="20"/>
        </w:rPr>
      </w:pPr>
    </w:p>
    <w:tbl>
      <w:tblPr>
        <w:tblStyle w:val="a4"/>
        <w:tblW w:w="14760" w:type="dxa"/>
        <w:tblInd w:w="-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3600"/>
        <w:gridCol w:w="7560"/>
      </w:tblGrid>
      <w:tr w:rsidR="00080D08" w14:paraId="18EDCF93" w14:textId="77777777">
        <w:trPr>
          <w:tblHeader/>
        </w:trPr>
        <w:tc>
          <w:tcPr>
            <w:tcW w:w="14760" w:type="dxa"/>
            <w:gridSpan w:val="3"/>
            <w:shd w:val="clear" w:color="auto" w:fill="C6D9F1"/>
          </w:tcPr>
          <w:p w14:paraId="3A097C2E" w14:textId="77777777" w:rsidR="00080D08"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Unit 2 Grade 8</w:t>
            </w:r>
          </w:p>
        </w:tc>
      </w:tr>
      <w:tr w:rsidR="00080D08" w14:paraId="332DC489" w14:textId="77777777">
        <w:trPr>
          <w:tblHeader/>
        </w:trPr>
        <w:tc>
          <w:tcPr>
            <w:tcW w:w="3600" w:type="dxa"/>
            <w:shd w:val="clear" w:color="auto" w:fill="DDD9C3"/>
          </w:tcPr>
          <w:p w14:paraId="7640EC3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 Content Standards</w:t>
            </w:r>
          </w:p>
        </w:tc>
        <w:tc>
          <w:tcPr>
            <w:tcW w:w="3600" w:type="dxa"/>
            <w:shd w:val="clear" w:color="auto" w:fill="DDD9C3"/>
          </w:tcPr>
          <w:p w14:paraId="33B3654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Suggested Standards for Mathematical Practice</w:t>
            </w:r>
          </w:p>
        </w:tc>
        <w:tc>
          <w:tcPr>
            <w:tcW w:w="7560" w:type="dxa"/>
            <w:shd w:val="clear" w:color="auto" w:fill="DDD9C3"/>
          </w:tcPr>
          <w:p w14:paraId="044055F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Critical Knowledge &amp; Skills</w:t>
            </w:r>
          </w:p>
        </w:tc>
      </w:tr>
      <w:tr w:rsidR="00080D08" w14:paraId="575CB834" w14:textId="77777777">
        <w:trPr>
          <w:trHeight w:val="266"/>
        </w:trPr>
        <w:tc>
          <w:tcPr>
            <w:tcW w:w="3600" w:type="dxa"/>
            <w:tcBorders>
              <w:bottom w:val="single" w:sz="4" w:space="0" w:color="000000"/>
            </w:tcBorders>
            <w:shd w:val="clear" w:color="auto" w:fill="auto"/>
          </w:tcPr>
          <w:p w14:paraId="7DD98845" w14:textId="77777777" w:rsidR="00080D08" w:rsidRDefault="00000000">
            <w:pPr>
              <w:widowControl w:val="0"/>
              <w:numPr>
                <w:ilvl w:val="0"/>
                <w:numId w:val="1"/>
              </w:numPr>
              <w:pBdr>
                <w:top w:val="nil"/>
                <w:left w:val="nil"/>
                <w:bottom w:val="nil"/>
                <w:right w:val="nil"/>
                <w:between w:val="nil"/>
              </w:pBdr>
              <w:ind w:left="319"/>
            </w:pPr>
            <w:r>
              <w:rPr>
                <w:rFonts w:ascii="Times New Roman" w:eastAsia="Times New Roman" w:hAnsi="Times New Roman" w:cs="Times New Roman"/>
                <w:color w:val="2A2A2A"/>
              </w:rPr>
              <w:t>8.F.A.1</w:t>
            </w:r>
            <w:r>
              <w:rPr>
                <w:rFonts w:ascii="Times New Roman" w:eastAsia="Times New Roman" w:hAnsi="Times New Roman" w:cs="Times New Roman"/>
              </w:rPr>
              <w:t>. Understand that a function is a rule that assigns to each input exactly one output. The graph of a function is the set of ordered pairs consisting of an input and the corresponding output.</w:t>
            </w:r>
          </w:p>
          <w:p w14:paraId="1D4DAA5E" w14:textId="77777777" w:rsidR="00080D08" w:rsidRDefault="00000000">
            <w:pPr>
              <w:widowControl w:val="0"/>
              <w:ind w:left="-41"/>
              <w:rPr>
                <w:rFonts w:ascii="Times New Roman" w:eastAsia="Times New Roman" w:hAnsi="Times New Roman" w:cs="Times New Roman"/>
              </w:rPr>
            </w:pPr>
            <w:r>
              <w:rPr>
                <w:rFonts w:ascii="Times New Roman" w:eastAsia="Times New Roman" w:hAnsi="Times New Roman" w:cs="Times New Roman"/>
              </w:rPr>
              <w:t xml:space="preserve"> </w:t>
            </w:r>
          </w:p>
        </w:tc>
        <w:tc>
          <w:tcPr>
            <w:tcW w:w="3600" w:type="dxa"/>
            <w:tcBorders>
              <w:bottom w:val="single" w:sz="4" w:space="0" w:color="000000"/>
            </w:tcBorders>
            <w:shd w:val="clear" w:color="auto" w:fill="auto"/>
          </w:tcPr>
          <w:p w14:paraId="478D8FD2"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1CD3438F"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6FD37760" w14:textId="77777777" w:rsidR="00080D08" w:rsidRDefault="00080D08">
            <w:pPr>
              <w:widowControl w:val="0"/>
              <w:ind w:left="-41"/>
              <w:rPr>
                <w:rFonts w:ascii="Times New Roman" w:eastAsia="Times New Roman" w:hAnsi="Times New Roman" w:cs="Times New Roman"/>
                <w:color w:val="C00000"/>
              </w:rPr>
            </w:pPr>
          </w:p>
        </w:tc>
        <w:tc>
          <w:tcPr>
            <w:tcW w:w="7560" w:type="dxa"/>
            <w:tcBorders>
              <w:bottom w:val="single" w:sz="4" w:space="0" w:color="000000"/>
            </w:tcBorders>
            <w:shd w:val="clear" w:color="auto" w:fill="auto"/>
          </w:tcPr>
          <w:p w14:paraId="1E978115"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w:t>
            </w:r>
          </w:p>
          <w:p w14:paraId="353FC8FD"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 xml:space="preserve">A function is a rule. </w:t>
            </w:r>
          </w:p>
          <w:p w14:paraId="6B0E5AE3"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If a rule is a function, then for each input there is exactly one output.</w:t>
            </w:r>
          </w:p>
          <w:p w14:paraId="20C1B38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4210D54D"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use function language.</w:t>
            </w:r>
          </w:p>
          <w:p w14:paraId="1AD3B89A"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describe a function as providing a single output for each input.</w:t>
            </w:r>
          </w:p>
          <w:p w14:paraId="475DA650"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determine whether non-numerical relationships are functions.</w:t>
            </w:r>
          </w:p>
          <w:p w14:paraId="6EC23801"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describe a function as a set of ordered pairs.</w:t>
            </w:r>
          </w:p>
          <w:p w14:paraId="2BEB829D"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read inputs and outputs from a graph.</w:t>
            </w:r>
          </w:p>
          <w:p w14:paraId="04FE8B71"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describe the ordered pairs as containing an input, and the corresponding output.</w:t>
            </w:r>
          </w:p>
          <w:p w14:paraId="34382FB0"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i/>
              </w:rPr>
            </w:pPr>
          </w:p>
          <w:p w14:paraId="6A8A5145" w14:textId="77777777" w:rsidR="00080D08"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color w:val="8064A2"/>
              </w:rPr>
            </w:pPr>
            <w:r>
              <w:rPr>
                <w:rFonts w:ascii="Times New Roman" w:eastAsia="Times New Roman" w:hAnsi="Times New Roman" w:cs="Times New Roman"/>
              </w:rPr>
              <w:t xml:space="preserve">Learning Goal 1: </w:t>
            </w:r>
            <w:r>
              <w:rPr>
                <w:rFonts w:ascii="Times New Roman" w:eastAsia="Times New Roman" w:hAnsi="Times New Roman" w:cs="Times New Roman"/>
                <w:color w:val="181818"/>
              </w:rPr>
              <w:t xml:space="preserve"> </w:t>
            </w:r>
            <w:r>
              <w:rPr>
                <w:rFonts w:ascii="Times New Roman" w:eastAsia="Times New Roman" w:hAnsi="Times New Roman" w:cs="Times New Roman"/>
              </w:rPr>
              <w:t>Define a function as a rule that assigns one output to each input and determine if data represented as a graph or in a table is a function.</w:t>
            </w:r>
          </w:p>
        </w:tc>
      </w:tr>
      <w:tr w:rsidR="00080D08" w14:paraId="1DA4FD5A" w14:textId="77777777">
        <w:tc>
          <w:tcPr>
            <w:tcW w:w="3600" w:type="dxa"/>
            <w:tcBorders>
              <w:bottom w:val="single" w:sz="4" w:space="0" w:color="000000"/>
            </w:tcBorders>
            <w:shd w:val="clear" w:color="auto" w:fill="auto"/>
          </w:tcPr>
          <w:p w14:paraId="1B139190" w14:textId="77777777" w:rsidR="00080D08" w:rsidRDefault="00000000">
            <w:pPr>
              <w:widowControl w:val="0"/>
              <w:numPr>
                <w:ilvl w:val="0"/>
                <w:numId w:val="1"/>
              </w:numPr>
              <w:pBdr>
                <w:top w:val="nil"/>
                <w:left w:val="nil"/>
                <w:bottom w:val="nil"/>
                <w:right w:val="nil"/>
                <w:between w:val="nil"/>
              </w:pBdr>
              <w:ind w:left="319"/>
            </w:pPr>
            <w:r>
              <w:rPr>
                <w:rFonts w:ascii="Times New Roman" w:eastAsia="Times New Roman" w:hAnsi="Times New Roman" w:cs="Times New Roman"/>
                <w:color w:val="2A2A2A"/>
              </w:rPr>
              <w:t>8.F.A.2</w:t>
            </w:r>
            <w:r>
              <w:rPr>
                <w:rFonts w:ascii="Times New Roman" w:eastAsia="Times New Roman" w:hAnsi="Times New Roman" w:cs="Times New Roman"/>
              </w:rPr>
              <w:t xml:space="preserve">. Compare properties </w:t>
            </w:r>
            <w:r>
              <w:rPr>
                <w:rFonts w:ascii="Times New Roman" w:eastAsia="Times New Roman" w:hAnsi="Times New Roman" w:cs="Times New Roman"/>
                <w:color w:val="FF0000"/>
              </w:rPr>
              <w:t xml:space="preserve">(e.g. rate of change, intercepts, domain and range) </w:t>
            </w:r>
            <w:r>
              <w:rPr>
                <w:rFonts w:ascii="Times New Roman" w:eastAsia="Times New Roman" w:hAnsi="Times New Roman" w:cs="Times New Roman"/>
              </w:rPr>
              <w:t xml:space="preserve">of two functions each represented in a different way (algebraically, graphically, numerically in tables, or by verbal descriptions).  </w:t>
            </w:r>
            <w:r>
              <w:rPr>
                <w:rFonts w:ascii="Times New Roman" w:eastAsia="Times New Roman" w:hAnsi="Times New Roman" w:cs="Times New Roman"/>
                <w:i/>
              </w:rPr>
              <w:t>For example, given a linear function represented by a table of values and a linear function represented by an algebraic expression, determine which function has the greater rate of change.</w:t>
            </w:r>
            <w:r>
              <w:rPr>
                <w:rFonts w:ascii="Times New Roman" w:eastAsia="Times New Roman" w:hAnsi="Times New Roman" w:cs="Times New Roman"/>
              </w:rPr>
              <w:t xml:space="preserve"> </w:t>
            </w:r>
          </w:p>
        </w:tc>
        <w:tc>
          <w:tcPr>
            <w:tcW w:w="3600" w:type="dxa"/>
            <w:tcBorders>
              <w:bottom w:val="single" w:sz="4" w:space="0" w:color="000000"/>
            </w:tcBorders>
            <w:shd w:val="clear" w:color="auto" w:fill="auto"/>
          </w:tcPr>
          <w:p w14:paraId="58C3FFA7" w14:textId="77777777" w:rsidR="00080D08" w:rsidRDefault="00000000">
            <w:pPr>
              <w:widowControl w:val="0"/>
              <w:ind w:left="-41"/>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7233884D" w14:textId="77777777" w:rsidR="00080D08" w:rsidRDefault="00000000">
            <w:pPr>
              <w:widowControl w:val="0"/>
              <w:ind w:left="-41"/>
              <w:rPr>
                <w:rFonts w:ascii="Times New Roman" w:eastAsia="Times New Roman" w:hAnsi="Times New Roman" w:cs="Times New Roman"/>
              </w:rPr>
            </w:pPr>
            <w:r>
              <w:rPr>
                <w:rFonts w:ascii="Times New Roman" w:eastAsia="Times New Roman" w:hAnsi="Times New Roman" w:cs="Times New Roman"/>
              </w:rPr>
              <w:t>MP.8 Look for and express regularity in repeated reasoning.</w:t>
            </w:r>
          </w:p>
        </w:tc>
        <w:tc>
          <w:tcPr>
            <w:tcW w:w="7560" w:type="dxa"/>
            <w:tcBorders>
              <w:bottom w:val="single" w:sz="4" w:space="0" w:color="000000"/>
            </w:tcBorders>
            <w:shd w:val="clear" w:color="auto" w:fill="auto"/>
          </w:tcPr>
          <w:p w14:paraId="3E00DB9F"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w:t>
            </w:r>
          </w:p>
          <w:p w14:paraId="41F64119"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Functions (quantitative relationships) can be represented in different ways.</w:t>
            </w:r>
          </w:p>
          <w:p w14:paraId="1F2C29DC"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Functions have properties; properties of linear functions.</w:t>
            </w:r>
          </w:p>
          <w:p w14:paraId="7C4EA539"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702586C5"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analyze functions represented algebraically, as a table of values, and as a graph.</w:t>
            </w:r>
          </w:p>
          <w:p w14:paraId="6AB03890"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interpret functions represented by a verbal description.</w:t>
            </w:r>
          </w:p>
          <w:p w14:paraId="0576D60A"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given two functions, each represented in a different way, compare their properties.</w:t>
            </w:r>
          </w:p>
          <w:p w14:paraId="3AFDFC6C" w14:textId="77777777" w:rsidR="00080D08" w:rsidRDefault="00080D08">
            <w:pPr>
              <w:pBdr>
                <w:top w:val="nil"/>
                <w:left w:val="nil"/>
                <w:bottom w:val="nil"/>
                <w:right w:val="nil"/>
                <w:between w:val="nil"/>
              </w:pBdr>
              <w:spacing w:line="276" w:lineRule="auto"/>
              <w:ind w:left="360"/>
              <w:rPr>
                <w:rFonts w:ascii="Times New Roman" w:eastAsia="Times New Roman" w:hAnsi="Times New Roman" w:cs="Times New Roman"/>
              </w:rPr>
            </w:pPr>
          </w:p>
          <w:p w14:paraId="3CC99D51" w14:textId="77777777" w:rsidR="00080D0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2: Compare two functions each represented in a different way (numerically, verbally, graphically, and algebraically) and draw conclusions about their properties (rate of change and intercepts).</w:t>
            </w:r>
          </w:p>
        </w:tc>
      </w:tr>
      <w:tr w:rsidR="00080D08" w14:paraId="1DCB9DD1" w14:textId="77777777">
        <w:tc>
          <w:tcPr>
            <w:tcW w:w="3600" w:type="dxa"/>
            <w:tcBorders>
              <w:bottom w:val="single" w:sz="4" w:space="0" w:color="000000"/>
            </w:tcBorders>
            <w:shd w:val="clear" w:color="auto" w:fill="auto"/>
          </w:tcPr>
          <w:p w14:paraId="5D981FC3" w14:textId="77777777" w:rsidR="00080D08" w:rsidRDefault="00000000">
            <w:pPr>
              <w:widowControl w:val="0"/>
              <w:numPr>
                <w:ilvl w:val="0"/>
                <w:numId w:val="1"/>
              </w:numPr>
              <w:pBdr>
                <w:top w:val="nil"/>
                <w:left w:val="nil"/>
                <w:bottom w:val="nil"/>
                <w:right w:val="nil"/>
                <w:between w:val="nil"/>
              </w:pBdr>
              <w:ind w:left="319"/>
            </w:pPr>
            <w:r>
              <w:rPr>
                <w:rFonts w:ascii="Times New Roman" w:eastAsia="Times New Roman" w:hAnsi="Times New Roman" w:cs="Times New Roman"/>
                <w:color w:val="2A2A2A"/>
              </w:rPr>
              <w:lastRenderedPageBreak/>
              <w:t>8.F.A.3</w:t>
            </w:r>
            <w:r>
              <w:rPr>
                <w:rFonts w:ascii="Times New Roman" w:eastAsia="Times New Roman" w:hAnsi="Times New Roman" w:cs="Times New Roman"/>
              </w:rPr>
              <w:t xml:space="preserve"> Interpret the equation </w:t>
            </w:r>
            <w:r>
              <w:rPr>
                <w:rFonts w:ascii="Times New Roman" w:eastAsia="Times New Roman" w:hAnsi="Times New Roman" w:cs="Times New Roman"/>
                <w:i/>
              </w:rPr>
              <w:t xml:space="preserve">y </w:t>
            </w:r>
            <w:r>
              <w:rPr>
                <w:rFonts w:ascii="Times New Roman" w:eastAsia="Times New Roman" w:hAnsi="Times New Roman" w:cs="Times New Roman"/>
              </w:rPr>
              <w:t xml:space="preserve">= </w:t>
            </w:r>
            <w:r>
              <w:rPr>
                <w:rFonts w:ascii="Times New Roman" w:eastAsia="Times New Roman" w:hAnsi="Times New Roman" w:cs="Times New Roman"/>
                <w:i/>
              </w:rPr>
              <w:t xml:space="preserve">mx </w:t>
            </w:r>
            <w:r>
              <w:rPr>
                <w:rFonts w:ascii="Times New Roman" w:eastAsia="Times New Roman" w:hAnsi="Times New Roman" w:cs="Times New Roman"/>
              </w:rPr>
              <w:t xml:space="preserve">+ </w:t>
            </w:r>
            <w:r>
              <w:rPr>
                <w:rFonts w:ascii="Times New Roman" w:eastAsia="Times New Roman" w:hAnsi="Times New Roman" w:cs="Times New Roman"/>
                <w:i/>
              </w:rPr>
              <w:t xml:space="preserve">b </w:t>
            </w:r>
            <w:r>
              <w:rPr>
                <w:rFonts w:ascii="Times New Roman" w:eastAsia="Times New Roman" w:hAnsi="Times New Roman" w:cs="Times New Roman"/>
              </w:rPr>
              <w:t xml:space="preserve">as defining a linear function, whose graph is a straight line; give examples of functions that are not linear. </w:t>
            </w:r>
            <w:r>
              <w:rPr>
                <w:rFonts w:ascii="Times New Roman" w:eastAsia="Times New Roman" w:hAnsi="Times New Roman" w:cs="Times New Roman"/>
                <w:i/>
              </w:rPr>
              <w:t>For example, the function A = s</w:t>
            </w:r>
            <w:r>
              <w:rPr>
                <w:rFonts w:ascii="Times New Roman" w:eastAsia="Times New Roman" w:hAnsi="Times New Roman" w:cs="Times New Roman"/>
                <w:i/>
                <w:vertAlign w:val="superscript"/>
              </w:rPr>
              <w:t>2</w:t>
            </w:r>
            <w:r>
              <w:rPr>
                <w:rFonts w:ascii="Times New Roman" w:eastAsia="Times New Roman" w:hAnsi="Times New Roman" w:cs="Times New Roman"/>
                <w:i/>
              </w:rPr>
              <w:t xml:space="preserve"> giving the area of a square as a function of its side length is not linear because its graph contains the points (1,1), (2,4) and (3,9), which are not on a straight line.</w:t>
            </w:r>
          </w:p>
          <w:p w14:paraId="30077347" w14:textId="77777777" w:rsidR="00080D08" w:rsidRDefault="00080D08">
            <w:pPr>
              <w:widowControl w:val="0"/>
              <w:pBdr>
                <w:top w:val="nil"/>
                <w:left w:val="nil"/>
                <w:bottom w:val="nil"/>
                <w:right w:val="nil"/>
                <w:between w:val="nil"/>
              </w:pBdr>
              <w:spacing w:after="200" w:line="276" w:lineRule="auto"/>
              <w:rPr>
                <w:rFonts w:ascii="Times New Roman" w:eastAsia="Times New Roman" w:hAnsi="Times New Roman" w:cs="Times New Roman"/>
              </w:rPr>
            </w:pPr>
          </w:p>
        </w:tc>
        <w:tc>
          <w:tcPr>
            <w:tcW w:w="3600" w:type="dxa"/>
            <w:tcBorders>
              <w:bottom w:val="single" w:sz="4" w:space="0" w:color="000000"/>
            </w:tcBorders>
            <w:shd w:val="clear" w:color="auto" w:fill="auto"/>
          </w:tcPr>
          <w:p w14:paraId="28DE32C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MP.2 Reason abstractly and quantitatively.</w:t>
            </w:r>
          </w:p>
          <w:p w14:paraId="6F4FAB4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MP.3 Construct viable arguments and critique the reasoning of others. </w:t>
            </w:r>
          </w:p>
          <w:p w14:paraId="5E6B9817"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60B69294" w14:textId="77777777" w:rsidR="00080D08" w:rsidRDefault="00080D08">
            <w:pPr>
              <w:widowControl w:val="0"/>
              <w:pBdr>
                <w:top w:val="nil"/>
                <w:left w:val="nil"/>
                <w:bottom w:val="nil"/>
                <w:right w:val="nil"/>
                <w:between w:val="nil"/>
              </w:pBdr>
              <w:spacing w:after="200" w:line="276" w:lineRule="auto"/>
              <w:rPr>
                <w:rFonts w:ascii="Times New Roman" w:eastAsia="Times New Roman" w:hAnsi="Times New Roman" w:cs="Times New Roman"/>
              </w:rPr>
            </w:pPr>
          </w:p>
        </w:tc>
        <w:tc>
          <w:tcPr>
            <w:tcW w:w="7560" w:type="dxa"/>
            <w:tcBorders>
              <w:bottom w:val="single" w:sz="4" w:space="0" w:color="000000"/>
            </w:tcBorders>
            <w:shd w:val="clear" w:color="auto" w:fill="auto"/>
          </w:tcPr>
          <w:p w14:paraId="57222B0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w:t>
            </w:r>
          </w:p>
          <w:p w14:paraId="54D8AD23"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 xml:space="preserve">A linear function is defined by the equation </w:t>
            </w:r>
            <w:r>
              <w:rPr>
                <w:rFonts w:ascii="Times New Roman" w:eastAsia="Times New Roman" w:hAnsi="Times New Roman" w:cs="Times New Roman"/>
                <w:i/>
              </w:rPr>
              <w:t>y = mx + b.</w:t>
            </w:r>
          </w:p>
          <w:p w14:paraId="17770783"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The graph of a linear function is a straight line.</w:t>
            </w:r>
          </w:p>
          <w:p w14:paraId="4C67E05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48173D55"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color w:val="181818"/>
              </w:rPr>
              <w:t>analyze tables of values, graphs, and equations in order to classify a function as linear or non-linear.</w:t>
            </w:r>
          </w:p>
          <w:p w14:paraId="3E98AEC9"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color w:val="181818"/>
              </w:rPr>
              <w:t>determine if equations presented in forms other than y  = mx + b (for example 3y – 2x = 7) define a linear function.</w:t>
            </w:r>
          </w:p>
          <w:p w14:paraId="027624BF"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color w:val="181818"/>
              </w:rPr>
              <w:t xml:space="preserve">give examples of equations that are non-linear functions. </w:t>
            </w:r>
          </w:p>
          <w:p w14:paraId="096C710E"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color w:val="181818"/>
              </w:rPr>
              <w:t>show that a function is not linear using pairs of points.</w:t>
            </w:r>
          </w:p>
          <w:p w14:paraId="2039EC60" w14:textId="77777777" w:rsidR="00080D08" w:rsidRDefault="00080D08">
            <w:pPr>
              <w:pBdr>
                <w:top w:val="nil"/>
                <w:left w:val="nil"/>
                <w:bottom w:val="nil"/>
                <w:right w:val="nil"/>
                <w:between w:val="nil"/>
              </w:pBdr>
              <w:spacing w:after="200" w:line="276" w:lineRule="auto"/>
              <w:ind w:left="720"/>
              <w:rPr>
                <w:rFonts w:ascii="Times New Roman" w:eastAsia="Times New Roman" w:hAnsi="Times New Roman" w:cs="Times New Roman"/>
              </w:rPr>
            </w:pPr>
          </w:p>
          <w:p w14:paraId="692DD184" w14:textId="77777777" w:rsidR="00080D08" w:rsidRDefault="00000000">
            <w:pPr>
              <w:ind w:left="1415" w:hanging="1415"/>
              <w:rPr>
                <w:rFonts w:ascii="Times New Roman" w:eastAsia="Times New Roman" w:hAnsi="Times New Roman" w:cs="Times New Roman"/>
              </w:rPr>
            </w:pPr>
            <w:r>
              <w:rPr>
                <w:rFonts w:ascii="Times New Roman" w:eastAsia="Times New Roman" w:hAnsi="Times New Roman" w:cs="Times New Roman"/>
                <w:color w:val="181818"/>
              </w:rPr>
              <w:t xml:space="preserve">Learning Goal 3: </w:t>
            </w:r>
            <w:r>
              <w:rPr>
                <w:rFonts w:ascii="Times New Roman" w:eastAsia="Times New Roman" w:hAnsi="Times New Roman" w:cs="Times New Roman"/>
              </w:rPr>
              <w:t xml:space="preserve">Classify functions as linear or non-linear by analyzing equations, graphs, and tables of values; interpret the equation </w:t>
            </w:r>
            <w:r>
              <w:rPr>
                <w:rFonts w:ascii="Times New Roman" w:eastAsia="Times New Roman" w:hAnsi="Times New Roman" w:cs="Times New Roman"/>
                <w:i/>
              </w:rPr>
              <w:t>y = mx + b</w:t>
            </w:r>
            <w:r>
              <w:rPr>
                <w:rFonts w:ascii="Times New Roman" w:eastAsia="Times New Roman" w:hAnsi="Times New Roman" w:cs="Times New Roman"/>
              </w:rPr>
              <w:t xml:space="preserve"> as defining a linear function.</w:t>
            </w:r>
          </w:p>
        </w:tc>
      </w:tr>
      <w:tr w:rsidR="00080D08" w14:paraId="33969F37" w14:textId="77777777">
        <w:tc>
          <w:tcPr>
            <w:tcW w:w="3600" w:type="dxa"/>
            <w:tcBorders>
              <w:bottom w:val="single" w:sz="4" w:space="0" w:color="000000"/>
            </w:tcBorders>
            <w:shd w:val="clear" w:color="auto" w:fill="auto"/>
          </w:tcPr>
          <w:p w14:paraId="27722974" w14:textId="77777777" w:rsidR="00080D08" w:rsidRDefault="00000000">
            <w:pPr>
              <w:widowControl w:val="0"/>
              <w:numPr>
                <w:ilvl w:val="0"/>
                <w:numId w:val="1"/>
              </w:numPr>
              <w:pBdr>
                <w:top w:val="nil"/>
                <w:left w:val="nil"/>
                <w:bottom w:val="nil"/>
                <w:right w:val="nil"/>
                <w:between w:val="nil"/>
              </w:pBdr>
              <w:ind w:left="319"/>
            </w:pPr>
            <w:r>
              <w:rPr>
                <w:rFonts w:ascii="Times New Roman" w:eastAsia="Times New Roman" w:hAnsi="Times New Roman" w:cs="Times New Roman"/>
              </w:rPr>
              <w:t>8.F.B.4. Construct a function to model a linear relationship between two quantities. Determine the rate of change and initial value of the function from a description of a relationship or from two (</w:t>
            </w:r>
            <w:r>
              <w:rPr>
                <w:rFonts w:ascii="Times New Roman" w:eastAsia="Times New Roman" w:hAnsi="Times New Roman" w:cs="Times New Roman"/>
                <w:i/>
              </w:rPr>
              <w:t>x</w:t>
            </w:r>
            <w:r>
              <w:rPr>
                <w:rFonts w:ascii="Times New Roman" w:eastAsia="Times New Roman" w:hAnsi="Times New Roman" w:cs="Times New Roman"/>
              </w:rPr>
              <w:t xml:space="preserve">, </w:t>
            </w:r>
            <w:r>
              <w:rPr>
                <w:rFonts w:ascii="Times New Roman" w:eastAsia="Times New Roman" w:hAnsi="Times New Roman" w:cs="Times New Roman"/>
                <w:i/>
              </w:rPr>
              <w:t>y</w:t>
            </w:r>
            <w:r>
              <w:rPr>
                <w:rFonts w:ascii="Times New Roman" w:eastAsia="Times New Roman" w:hAnsi="Times New Roman" w:cs="Times New Roman"/>
              </w:rPr>
              <w:t>) values, including reading these from a table or from a graph. Interpret the rate of change and initial value of a linear function in terms of the situation it models, and in terms of its graph or a table of values.</w:t>
            </w:r>
          </w:p>
        </w:tc>
        <w:tc>
          <w:tcPr>
            <w:tcW w:w="3600" w:type="dxa"/>
            <w:tcBorders>
              <w:bottom w:val="single" w:sz="4" w:space="0" w:color="000000"/>
            </w:tcBorders>
            <w:shd w:val="clear" w:color="auto" w:fill="auto"/>
          </w:tcPr>
          <w:p w14:paraId="61AD086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46283946"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MP.2 Reason abstractly and quantitatively.</w:t>
            </w:r>
          </w:p>
          <w:p w14:paraId="102A14D0"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396D35FF" w14:textId="77777777" w:rsidR="00080D08" w:rsidRDefault="00080D08">
            <w:pPr>
              <w:widowControl w:val="0"/>
              <w:rPr>
                <w:rFonts w:ascii="Times New Roman" w:eastAsia="Times New Roman" w:hAnsi="Times New Roman" w:cs="Times New Roman"/>
                <w:color w:val="2A2A2A"/>
              </w:rPr>
            </w:pPr>
          </w:p>
        </w:tc>
        <w:tc>
          <w:tcPr>
            <w:tcW w:w="7560" w:type="dxa"/>
            <w:tcBorders>
              <w:bottom w:val="single" w:sz="4" w:space="0" w:color="000000"/>
            </w:tcBorders>
            <w:shd w:val="clear" w:color="auto" w:fill="auto"/>
          </w:tcPr>
          <w:p w14:paraId="2DBD479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w:t>
            </w:r>
          </w:p>
          <w:p w14:paraId="51701810"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As with equations, two (x,y) values can be used to construct a function.</w:t>
            </w:r>
          </w:p>
          <w:p w14:paraId="5457FE18"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4EBBC838"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determine the rate of change and initial value of a function from a description of a relationship.</w:t>
            </w:r>
          </w:p>
          <w:p w14:paraId="14FCDC98"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determine the rate of change and initial value of a function from two (</w:t>
            </w:r>
            <w:r>
              <w:rPr>
                <w:rFonts w:ascii="Times New Roman" w:eastAsia="Times New Roman" w:hAnsi="Times New Roman" w:cs="Times New Roman"/>
                <w:i/>
              </w:rPr>
              <w:t>x</w:t>
            </w:r>
            <w:r>
              <w:rPr>
                <w:rFonts w:ascii="Times New Roman" w:eastAsia="Times New Roman" w:hAnsi="Times New Roman" w:cs="Times New Roman"/>
              </w:rPr>
              <w:t xml:space="preserve">, </w:t>
            </w:r>
            <w:r>
              <w:rPr>
                <w:rFonts w:ascii="Times New Roman" w:eastAsia="Times New Roman" w:hAnsi="Times New Roman" w:cs="Times New Roman"/>
                <w:i/>
              </w:rPr>
              <w:t>y</w:t>
            </w:r>
            <w:r>
              <w:rPr>
                <w:rFonts w:ascii="Times New Roman" w:eastAsia="Times New Roman" w:hAnsi="Times New Roman" w:cs="Times New Roman"/>
              </w:rPr>
              <w:t>) values by reading from a table of values.</w:t>
            </w:r>
          </w:p>
          <w:p w14:paraId="43A77B4D"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determine the rate of change and initial value of a function from two (</w:t>
            </w:r>
            <w:r>
              <w:rPr>
                <w:rFonts w:ascii="Times New Roman" w:eastAsia="Times New Roman" w:hAnsi="Times New Roman" w:cs="Times New Roman"/>
                <w:i/>
              </w:rPr>
              <w:t>x</w:t>
            </w:r>
            <w:r>
              <w:rPr>
                <w:rFonts w:ascii="Times New Roman" w:eastAsia="Times New Roman" w:hAnsi="Times New Roman" w:cs="Times New Roman"/>
              </w:rPr>
              <w:t xml:space="preserve">, </w:t>
            </w:r>
            <w:r>
              <w:rPr>
                <w:rFonts w:ascii="Times New Roman" w:eastAsia="Times New Roman" w:hAnsi="Times New Roman" w:cs="Times New Roman"/>
                <w:i/>
              </w:rPr>
              <w:t>y</w:t>
            </w:r>
            <w:r>
              <w:rPr>
                <w:rFonts w:ascii="Times New Roman" w:eastAsia="Times New Roman" w:hAnsi="Times New Roman" w:cs="Times New Roman"/>
              </w:rPr>
              <w:t>) values by reading these from a graph.</w:t>
            </w:r>
          </w:p>
          <w:p w14:paraId="0B3208C6"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construct a function in order to model a linear relationship.</w:t>
            </w:r>
          </w:p>
          <w:p w14:paraId="19875891"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interpret the rate of change and initial value of a linear function in context.</w:t>
            </w:r>
          </w:p>
          <w:p w14:paraId="785D74D6"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color w:val="181818"/>
              </w:rPr>
            </w:pPr>
          </w:p>
          <w:p w14:paraId="34581E7E" w14:textId="77777777" w:rsidR="00080D0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color w:val="181818"/>
              </w:rPr>
              <w:lastRenderedPageBreak/>
              <w:t>Learning Goal 4:</w:t>
            </w:r>
            <w:r>
              <w:rPr>
                <w:rFonts w:ascii="Times New Roman" w:eastAsia="Times New Roman" w:hAnsi="Times New Roman" w:cs="Times New Roman"/>
              </w:rPr>
              <w:t xml:space="preserve"> Model a linear relationship by constructing a function from two (x,y) values.  Interpret the rate of change and initial value of the linear function in terms of the situation it models, and in terms of its graph or a table of values.</w:t>
            </w:r>
          </w:p>
        </w:tc>
      </w:tr>
      <w:tr w:rsidR="00080D08" w14:paraId="3585D585" w14:textId="77777777">
        <w:tc>
          <w:tcPr>
            <w:tcW w:w="3600" w:type="dxa"/>
            <w:tcBorders>
              <w:bottom w:val="single" w:sz="4" w:space="0" w:color="000000"/>
            </w:tcBorders>
            <w:shd w:val="clear" w:color="auto" w:fill="auto"/>
          </w:tcPr>
          <w:p w14:paraId="3466D9D9" w14:textId="77777777" w:rsidR="00080D08" w:rsidRDefault="00000000">
            <w:pPr>
              <w:widowControl w:val="0"/>
              <w:numPr>
                <w:ilvl w:val="0"/>
                <w:numId w:val="1"/>
              </w:numPr>
              <w:pBdr>
                <w:top w:val="nil"/>
                <w:left w:val="nil"/>
                <w:bottom w:val="nil"/>
                <w:right w:val="nil"/>
                <w:between w:val="nil"/>
              </w:pBdr>
              <w:ind w:left="319"/>
              <w:rPr>
                <w:color w:val="C00000"/>
              </w:rPr>
            </w:pPr>
            <w:r>
              <w:rPr>
                <w:rFonts w:ascii="Times New Roman" w:eastAsia="Times New Roman" w:hAnsi="Times New Roman" w:cs="Times New Roman"/>
                <w:color w:val="2A2A2A"/>
              </w:rPr>
              <w:lastRenderedPageBreak/>
              <w:t>8.F.B.5</w:t>
            </w:r>
            <w:r>
              <w:rPr>
                <w:rFonts w:ascii="Times New Roman" w:eastAsia="Times New Roman" w:hAnsi="Times New Roman" w:cs="Times New Roman"/>
              </w:rPr>
              <w:t>. Describe qualitatively the functional relationship between two quantities by analyzing a graph (e.g., where the function is increasing or decreasing, linear or nonlinear). Sketch a graph that exhibits the qualitative features of a function that has been described verbally.</w:t>
            </w:r>
          </w:p>
          <w:p w14:paraId="68C01DA4" w14:textId="77777777" w:rsidR="00080D08" w:rsidRDefault="00080D08">
            <w:pPr>
              <w:widowControl w:val="0"/>
              <w:ind w:left="-41"/>
              <w:rPr>
                <w:rFonts w:ascii="Times New Roman" w:eastAsia="Times New Roman" w:hAnsi="Times New Roman" w:cs="Times New Roman"/>
              </w:rPr>
            </w:pPr>
          </w:p>
        </w:tc>
        <w:tc>
          <w:tcPr>
            <w:tcW w:w="3600" w:type="dxa"/>
            <w:tcBorders>
              <w:bottom w:val="single" w:sz="4" w:space="0" w:color="000000"/>
            </w:tcBorders>
            <w:shd w:val="clear" w:color="auto" w:fill="auto"/>
          </w:tcPr>
          <w:p w14:paraId="2D3E052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3F597F1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676C8258"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highlight w:val="yellow"/>
              </w:rPr>
            </w:pPr>
            <w:r>
              <w:rPr>
                <w:rFonts w:ascii="Times New Roman" w:eastAsia="Times New Roman" w:hAnsi="Times New Roman" w:cs="Times New Roman"/>
              </w:rPr>
              <w:t>MP.4 Model with mathematics.</w:t>
            </w:r>
          </w:p>
          <w:p w14:paraId="48D15BA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tc>
        <w:tc>
          <w:tcPr>
            <w:tcW w:w="7560" w:type="dxa"/>
            <w:tcBorders>
              <w:bottom w:val="single" w:sz="4" w:space="0" w:color="000000"/>
            </w:tcBorders>
            <w:shd w:val="clear" w:color="auto" w:fill="auto"/>
          </w:tcPr>
          <w:p w14:paraId="22B544BF"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 No new concept(s) introduced</w:t>
            </w:r>
          </w:p>
          <w:p w14:paraId="1F1B26A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6FA5E71F"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analyze a graph.</w:t>
            </w:r>
          </w:p>
          <w:p w14:paraId="4AA07B09"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provide qualitative descriptions of graphs (e.g. where increasing or decreasing, linear or non-linear).</w:t>
            </w:r>
          </w:p>
          <w:p w14:paraId="099CDBF8"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given a verbal description, sketch a graph of a function based on the qualitative features described.</w:t>
            </w:r>
          </w:p>
          <w:p w14:paraId="61AF6872"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color w:val="181818"/>
              </w:rPr>
            </w:pPr>
          </w:p>
          <w:p w14:paraId="2146D5D3" w14:textId="77777777" w:rsidR="00080D0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color w:val="181818"/>
              </w:rPr>
              <w:t xml:space="preserve">Learning Goal 5: </w:t>
            </w:r>
            <w:r>
              <w:rPr>
                <w:rFonts w:ascii="Times New Roman" w:eastAsia="Times New Roman" w:hAnsi="Times New Roman" w:cs="Times New Roman"/>
              </w:rPr>
              <w:t>Sketch a graph of a function from a qualitative description and give a qualitative description of a graph of a function.</w:t>
            </w:r>
          </w:p>
        </w:tc>
      </w:tr>
      <w:tr w:rsidR="00080D08" w14:paraId="6A45634A" w14:textId="77777777">
        <w:tc>
          <w:tcPr>
            <w:tcW w:w="3600" w:type="dxa"/>
            <w:tcBorders>
              <w:bottom w:val="single" w:sz="4" w:space="0" w:color="000000"/>
            </w:tcBorders>
            <w:shd w:val="clear" w:color="auto" w:fill="auto"/>
          </w:tcPr>
          <w:p w14:paraId="6A5D2F4C"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8.EE.C.7. Solve linear equations in one variable.</w:t>
            </w:r>
          </w:p>
          <w:p w14:paraId="13EC6A9A" w14:textId="77777777" w:rsidR="00080D08" w:rsidRDefault="00000000">
            <w:pPr>
              <w:ind w:left="695" w:hanging="25"/>
              <w:rPr>
                <w:rFonts w:ascii="Times New Roman" w:eastAsia="Times New Roman" w:hAnsi="Times New Roman" w:cs="Times New Roman"/>
              </w:rPr>
            </w:pPr>
            <w:r>
              <w:rPr>
                <w:rFonts w:ascii="Times New Roman" w:eastAsia="Times New Roman" w:hAnsi="Times New Roman" w:cs="Times New Roman"/>
              </w:rPr>
              <w:t xml:space="preserve">8EE.C.7a. Give examples of linear equations in one variable with one solution, infinitely many solutions, or no solutions. Show which of these possibilities is the case by successively transforming the given equation into simpler forms, until an equivalent equation of the form </w:t>
            </w:r>
            <w:r>
              <w:rPr>
                <w:rFonts w:ascii="Times New Roman" w:eastAsia="Times New Roman" w:hAnsi="Times New Roman" w:cs="Times New Roman"/>
                <w:i/>
              </w:rPr>
              <w:t xml:space="preserve">x </w:t>
            </w:r>
            <w:r>
              <w:rPr>
                <w:rFonts w:ascii="Times New Roman" w:eastAsia="Times New Roman" w:hAnsi="Times New Roman" w:cs="Times New Roman"/>
              </w:rPr>
              <w:t xml:space="preserve">= </w:t>
            </w:r>
            <w:r>
              <w:rPr>
                <w:rFonts w:ascii="Times New Roman" w:eastAsia="Times New Roman" w:hAnsi="Times New Roman" w:cs="Times New Roman"/>
                <w:i/>
              </w:rPr>
              <w:t>a</w:t>
            </w:r>
            <w:r>
              <w:rPr>
                <w:rFonts w:ascii="Times New Roman" w:eastAsia="Times New Roman" w:hAnsi="Times New Roman" w:cs="Times New Roman"/>
              </w:rPr>
              <w:t xml:space="preserve">, </w:t>
            </w:r>
            <w:r>
              <w:rPr>
                <w:rFonts w:ascii="Times New Roman" w:eastAsia="Times New Roman" w:hAnsi="Times New Roman" w:cs="Times New Roman"/>
                <w:i/>
              </w:rPr>
              <w:t xml:space="preserve">a </w:t>
            </w:r>
            <w:r>
              <w:rPr>
                <w:rFonts w:ascii="Times New Roman" w:eastAsia="Times New Roman" w:hAnsi="Times New Roman" w:cs="Times New Roman"/>
              </w:rPr>
              <w:t xml:space="preserve">= </w:t>
            </w:r>
            <w:r>
              <w:rPr>
                <w:rFonts w:ascii="Times New Roman" w:eastAsia="Times New Roman" w:hAnsi="Times New Roman" w:cs="Times New Roman"/>
                <w:i/>
              </w:rPr>
              <w:t>a</w:t>
            </w:r>
            <w:r>
              <w:rPr>
                <w:rFonts w:ascii="Times New Roman" w:eastAsia="Times New Roman" w:hAnsi="Times New Roman" w:cs="Times New Roman"/>
              </w:rPr>
              <w:t xml:space="preserve">, or </w:t>
            </w:r>
            <w:r>
              <w:rPr>
                <w:rFonts w:ascii="Times New Roman" w:eastAsia="Times New Roman" w:hAnsi="Times New Roman" w:cs="Times New Roman"/>
                <w:i/>
              </w:rPr>
              <w:t xml:space="preserve">a </w:t>
            </w:r>
            <w:r>
              <w:rPr>
                <w:rFonts w:ascii="Times New Roman" w:eastAsia="Times New Roman" w:hAnsi="Times New Roman" w:cs="Times New Roman"/>
              </w:rPr>
              <w:t xml:space="preserve">= </w:t>
            </w:r>
            <w:r>
              <w:rPr>
                <w:rFonts w:ascii="Times New Roman" w:eastAsia="Times New Roman" w:hAnsi="Times New Roman" w:cs="Times New Roman"/>
                <w:i/>
              </w:rPr>
              <w:t xml:space="preserve">b </w:t>
            </w:r>
            <w:r>
              <w:rPr>
                <w:rFonts w:ascii="Times New Roman" w:eastAsia="Times New Roman" w:hAnsi="Times New Roman" w:cs="Times New Roman"/>
              </w:rPr>
              <w:t xml:space="preserve">results (where </w:t>
            </w:r>
            <w:r>
              <w:rPr>
                <w:rFonts w:ascii="Times New Roman" w:eastAsia="Times New Roman" w:hAnsi="Times New Roman" w:cs="Times New Roman"/>
                <w:i/>
              </w:rPr>
              <w:t xml:space="preserve">a </w:t>
            </w:r>
            <w:r>
              <w:rPr>
                <w:rFonts w:ascii="Times New Roman" w:eastAsia="Times New Roman" w:hAnsi="Times New Roman" w:cs="Times New Roman"/>
              </w:rPr>
              <w:t xml:space="preserve">and </w:t>
            </w:r>
            <w:r>
              <w:rPr>
                <w:rFonts w:ascii="Times New Roman" w:eastAsia="Times New Roman" w:hAnsi="Times New Roman" w:cs="Times New Roman"/>
                <w:i/>
              </w:rPr>
              <w:t xml:space="preserve">b </w:t>
            </w:r>
            <w:r>
              <w:rPr>
                <w:rFonts w:ascii="Times New Roman" w:eastAsia="Times New Roman" w:hAnsi="Times New Roman" w:cs="Times New Roman"/>
              </w:rPr>
              <w:t>are different numbers).</w:t>
            </w:r>
          </w:p>
          <w:p w14:paraId="6FC25050" w14:textId="77777777" w:rsidR="00080D08" w:rsidRDefault="00000000">
            <w:pPr>
              <w:ind w:left="695" w:hanging="25"/>
              <w:rPr>
                <w:rFonts w:ascii="Times New Roman" w:eastAsia="Times New Roman" w:hAnsi="Times New Roman" w:cs="Times New Roman"/>
              </w:rPr>
            </w:pPr>
            <w:r>
              <w:rPr>
                <w:rFonts w:ascii="Times New Roman" w:eastAsia="Times New Roman" w:hAnsi="Times New Roman" w:cs="Times New Roman"/>
              </w:rPr>
              <w:lastRenderedPageBreak/>
              <w:t>8.EE.C.7b. Solve linear equations with rational number coefficients, including equations whose solutions require expanding expressions using the distributive property and collecting like terms.</w:t>
            </w:r>
          </w:p>
        </w:tc>
        <w:tc>
          <w:tcPr>
            <w:tcW w:w="3600" w:type="dxa"/>
            <w:tcBorders>
              <w:bottom w:val="single" w:sz="4" w:space="0" w:color="000000"/>
            </w:tcBorders>
            <w:shd w:val="clear" w:color="auto" w:fill="auto"/>
          </w:tcPr>
          <w:p w14:paraId="0C8FFA03"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MP.5 Use appropriate tools strategically.</w:t>
            </w:r>
          </w:p>
          <w:p w14:paraId="0A76FCC4"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tc>
        <w:tc>
          <w:tcPr>
            <w:tcW w:w="7560" w:type="dxa"/>
            <w:tcBorders>
              <w:bottom w:val="single" w:sz="4" w:space="0" w:color="000000"/>
            </w:tcBorders>
            <w:shd w:val="clear" w:color="auto" w:fill="auto"/>
          </w:tcPr>
          <w:p w14:paraId="11CB9D1C"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w:t>
            </w:r>
          </w:p>
          <w:p w14:paraId="4B56ED99"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Linear equations may have an infinite number of solutions.</w:t>
            </w:r>
          </w:p>
          <w:p w14:paraId="60E5E9C9"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Linear equations may have no solution or a single solution.</w:t>
            </w:r>
          </w:p>
          <w:p w14:paraId="6F46B0B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05F73202"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 xml:space="preserve">give examples of linear equations in one variable with one solution </w:t>
            </w:r>
            <w:r>
              <w:rPr>
                <w:rFonts w:ascii="Times New Roman" w:eastAsia="Times New Roman" w:hAnsi="Times New Roman" w:cs="Times New Roman"/>
                <w:i/>
                <w:color w:val="181818"/>
              </w:rPr>
              <w:t>(x = a),</w:t>
            </w:r>
            <w:r>
              <w:rPr>
                <w:rFonts w:ascii="Times New Roman" w:eastAsia="Times New Roman" w:hAnsi="Times New Roman" w:cs="Times New Roman"/>
                <w:color w:val="181818"/>
              </w:rPr>
              <w:t xml:space="preserve"> infinitely many solutions </w:t>
            </w:r>
            <w:r>
              <w:rPr>
                <w:rFonts w:ascii="Times New Roman" w:eastAsia="Times New Roman" w:hAnsi="Times New Roman" w:cs="Times New Roman"/>
                <w:i/>
                <w:color w:val="181818"/>
              </w:rPr>
              <w:t>(a = a),</w:t>
            </w:r>
            <w:r>
              <w:rPr>
                <w:rFonts w:ascii="Times New Roman" w:eastAsia="Times New Roman" w:hAnsi="Times New Roman" w:cs="Times New Roman"/>
                <w:color w:val="181818"/>
              </w:rPr>
              <w:t xml:space="preserve"> or no solutions </w:t>
            </w:r>
            <w:r>
              <w:rPr>
                <w:rFonts w:ascii="Times New Roman" w:eastAsia="Times New Roman" w:hAnsi="Times New Roman" w:cs="Times New Roman"/>
                <w:i/>
                <w:color w:val="181818"/>
              </w:rPr>
              <w:t>(a = b.)</w:t>
            </w:r>
          </w:p>
          <w:p w14:paraId="77462734"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transform a given equation, using the properties of equality, into simpler forms.</w:t>
            </w:r>
          </w:p>
          <w:p w14:paraId="595AE3BC" w14:textId="77777777" w:rsidR="00080D08" w:rsidRDefault="00000000">
            <w:pPr>
              <w:widowControl w:val="0"/>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 xml:space="preserve">transform a given equation until an equivalent equation of the form </w:t>
            </w:r>
            <w:r>
              <w:rPr>
                <w:rFonts w:ascii="Times New Roman" w:eastAsia="Times New Roman" w:hAnsi="Times New Roman" w:cs="Times New Roman"/>
                <w:i/>
              </w:rPr>
              <w:t xml:space="preserve">x </w:t>
            </w:r>
            <w:r>
              <w:rPr>
                <w:rFonts w:ascii="Times New Roman" w:eastAsia="Times New Roman" w:hAnsi="Times New Roman" w:cs="Times New Roman"/>
              </w:rPr>
              <w:t xml:space="preserve">= </w:t>
            </w:r>
            <w:r>
              <w:rPr>
                <w:rFonts w:ascii="Times New Roman" w:eastAsia="Times New Roman" w:hAnsi="Times New Roman" w:cs="Times New Roman"/>
                <w:i/>
              </w:rPr>
              <w:t>a</w:t>
            </w:r>
            <w:r>
              <w:rPr>
                <w:rFonts w:ascii="Times New Roman" w:eastAsia="Times New Roman" w:hAnsi="Times New Roman" w:cs="Times New Roman"/>
              </w:rPr>
              <w:t xml:space="preserve">, </w:t>
            </w:r>
            <w:r>
              <w:rPr>
                <w:rFonts w:ascii="Times New Roman" w:eastAsia="Times New Roman" w:hAnsi="Times New Roman" w:cs="Times New Roman"/>
                <w:i/>
              </w:rPr>
              <w:t xml:space="preserve">a </w:t>
            </w:r>
            <w:r>
              <w:rPr>
                <w:rFonts w:ascii="Times New Roman" w:eastAsia="Times New Roman" w:hAnsi="Times New Roman" w:cs="Times New Roman"/>
              </w:rPr>
              <w:t xml:space="preserve">= </w:t>
            </w:r>
            <w:r>
              <w:rPr>
                <w:rFonts w:ascii="Times New Roman" w:eastAsia="Times New Roman" w:hAnsi="Times New Roman" w:cs="Times New Roman"/>
                <w:i/>
              </w:rPr>
              <w:t>a</w:t>
            </w:r>
            <w:r>
              <w:rPr>
                <w:rFonts w:ascii="Times New Roman" w:eastAsia="Times New Roman" w:hAnsi="Times New Roman" w:cs="Times New Roman"/>
              </w:rPr>
              <w:t xml:space="preserve">, or </w:t>
            </w:r>
            <w:r>
              <w:rPr>
                <w:rFonts w:ascii="Times New Roman" w:eastAsia="Times New Roman" w:hAnsi="Times New Roman" w:cs="Times New Roman"/>
                <w:i/>
              </w:rPr>
              <w:t xml:space="preserve">a </w:t>
            </w:r>
            <w:r>
              <w:rPr>
                <w:rFonts w:ascii="Times New Roman" w:eastAsia="Times New Roman" w:hAnsi="Times New Roman" w:cs="Times New Roman"/>
              </w:rPr>
              <w:t xml:space="preserve">= </w:t>
            </w:r>
            <w:r>
              <w:rPr>
                <w:rFonts w:ascii="Times New Roman" w:eastAsia="Times New Roman" w:hAnsi="Times New Roman" w:cs="Times New Roman"/>
                <w:i/>
              </w:rPr>
              <w:t xml:space="preserve">b </w:t>
            </w:r>
            <w:r>
              <w:rPr>
                <w:rFonts w:ascii="Times New Roman" w:eastAsia="Times New Roman" w:hAnsi="Times New Roman" w:cs="Times New Roman"/>
              </w:rPr>
              <w:t xml:space="preserve">results </w:t>
            </w:r>
            <w:r>
              <w:rPr>
                <w:rFonts w:ascii="Times New Roman" w:eastAsia="Times New Roman" w:hAnsi="Times New Roman" w:cs="Times New Roman"/>
                <w:i/>
              </w:rPr>
              <w:t>(a and b are different numbers).</w:t>
            </w:r>
          </w:p>
          <w:p w14:paraId="0EDF883B" w14:textId="77777777" w:rsidR="00080D08" w:rsidRDefault="00000000">
            <w:pPr>
              <w:numPr>
                <w:ilvl w:val="0"/>
                <w:numId w:val="6"/>
              </w:numPr>
              <w:pBdr>
                <w:top w:val="nil"/>
                <w:left w:val="nil"/>
                <w:bottom w:val="nil"/>
                <w:right w:val="nil"/>
                <w:between w:val="nil"/>
              </w:pBdr>
              <w:spacing w:after="200" w:line="276" w:lineRule="auto"/>
              <w:ind w:hanging="360"/>
              <w:rPr>
                <w:color w:val="181818"/>
              </w:rPr>
            </w:pPr>
            <w:r>
              <w:rPr>
                <w:rFonts w:ascii="Times New Roman" w:eastAsia="Times New Roman" w:hAnsi="Times New Roman" w:cs="Times New Roman"/>
                <w:color w:val="181818"/>
              </w:rPr>
              <w:t>solve linear equations that have fractional coefficients; include equations requiring use of the distributive property and collecting like terms.</w:t>
            </w:r>
          </w:p>
          <w:p w14:paraId="3079E63F" w14:textId="77777777" w:rsidR="00080D08" w:rsidRDefault="00080D08">
            <w:pPr>
              <w:pBdr>
                <w:top w:val="nil"/>
                <w:left w:val="nil"/>
                <w:bottom w:val="nil"/>
                <w:right w:val="nil"/>
                <w:between w:val="nil"/>
              </w:pBdr>
              <w:spacing w:after="200" w:line="276" w:lineRule="auto"/>
              <w:ind w:left="720"/>
              <w:rPr>
                <w:rFonts w:ascii="Times New Roman" w:eastAsia="Times New Roman" w:hAnsi="Times New Roman" w:cs="Times New Roman"/>
                <w:color w:val="181818"/>
              </w:rPr>
            </w:pPr>
          </w:p>
          <w:p w14:paraId="4F82DC2C" w14:textId="77777777" w:rsidR="00080D0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color w:val="181818"/>
              </w:rPr>
              <w:t>Learning Goal 6: Apply the distributive property and collect like terms to solve</w:t>
            </w:r>
            <w:r>
              <w:rPr>
                <w:rFonts w:ascii="Times New Roman" w:eastAsia="Times New Roman" w:hAnsi="Times New Roman" w:cs="Times New Roman"/>
              </w:rPr>
              <w:t xml:space="preserve"> linear equations in one variable that contain rational numbers as coefficients. Use an equivalent equation of the form </w:t>
            </w:r>
            <w:r>
              <w:rPr>
                <w:rFonts w:ascii="Times New Roman" w:eastAsia="Times New Roman" w:hAnsi="Times New Roman" w:cs="Times New Roman"/>
                <w:i/>
              </w:rPr>
              <w:t xml:space="preserve">x </w:t>
            </w:r>
            <w:r>
              <w:rPr>
                <w:rFonts w:ascii="Times New Roman" w:eastAsia="Times New Roman" w:hAnsi="Times New Roman" w:cs="Times New Roman"/>
              </w:rPr>
              <w:t xml:space="preserve">= </w:t>
            </w:r>
            <w:r>
              <w:rPr>
                <w:rFonts w:ascii="Times New Roman" w:eastAsia="Times New Roman" w:hAnsi="Times New Roman" w:cs="Times New Roman"/>
                <w:i/>
              </w:rPr>
              <w:t>a</w:t>
            </w:r>
            <w:r>
              <w:rPr>
                <w:rFonts w:ascii="Times New Roman" w:eastAsia="Times New Roman" w:hAnsi="Times New Roman" w:cs="Times New Roman"/>
              </w:rPr>
              <w:t xml:space="preserve">, </w:t>
            </w:r>
            <w:r>
              <w:rPr>
                <w:rFonts w:ascii="Times New Roman" w:eastAsia="Times New Roman" w:hAnsi="Times New Roman" w:cs="Times New Roman"/>
                <w:i/>
              </w:rPr>
              <w:t xml:space="preserve">a </w:t>
            </w:r>
            <w:r>
              <w:rPr>
                <w:rFonts w:ascii="Times New Roman" w:eastAsia="Times New Roman" w:hAnsi="Times New Roman" w:cs="Times New Roman"/>
              </w:rPr>
              <w:t xml:space="preserve">= </w:t>
            </w:r>
            <w:r>
              <w:rPr>
                <w:rFonts w:ascii="Times New Roman" w:eastAsia="Times New Roman" w:hAnsi="Times New Roman" w:cs="Times New Roman"/>
                <w:i/>
              </w:rPr>
              <w:t>a</w:t>
            </w:r>
            <w:r>
              <w:rPr>
                <w:rFonts w:ascii="Times New Roman" w:eastAsia="Times New Roman" w:hAnsi="Times New Roman" w:cs="Times New Roman"/>
              </w:rPr>
              <w:t xml:space="preserve">, or </w:t>
            </w:r>
            <w:r>
              <w:rPr>
                <w:rFonts w:ascii="Times New Roman" w:eastAsia="Times New Roman" w:hAnsi="Times New Roman" w:cs="Times New Roman"/>
                <w:i/>
              </w:rPr>
              <w:t xml:space="preserve">a </w:t>
            </w:r>
            <w:r>
              <w:rPr>
                <w:rFonts w:ascii="Times New Roman" w:eastAsia="Times New Roman" w:hAnsi="Times New Roman" w:cs="Times New Roman"/>
              </w:rPr>
              <w:t xml:space="preserve">= </w:t>
            </w:r>
            <w:r>
              <w:rPr>
                <w:rFonts w:ascii="Times New Roman" w:eastAsia="Times New Roman" w:hAnsi="Times New Roman" w:cs="Times New Roman"/>
                <w:i/>
              </w:rPr>
              <w:t xml:space="preserve">b </w:t>
            </w:r>
            <w:r>
              <w:rPr>
                <w:rFonts w:ascii="Times New Roman" w:eastAsia="Times New Roman" w:hAnsi="Times New Roman" w:cs="Times New Roman"/>
              </w:rPr>
              <w:t xml:space="preserve">(where </w:t>
            </w:r>
            <w:r>
              <w:rPr>
                <w:rFonts w:ascii="Times New Roman" w:eastAsia="Times New Roman" w:hAnsi="Times New Roman" w:cs="Times New Roman"/>
                <w:i/>
              </w:rPr>
              <w:t xml:space="preserve">a </w:t>
            </w:r>
            <w:r>
              <w:rPr>
                <w:rFonts w:ascii="Times New Roman" w:eastAsia="Times New Roman" w:hAnsi="Times New Roman" w:cs="Times New Roman"/>
              </w:rPr>
              <w:t xml:space="preserve">and </w:t>
            </w:r>
            <w:r>
              <w:rPr>
                <w:rFonts w:ascii="Times New Roman" w:eastAsia="Times New Roman" w:hAnsi="Times New Roman" w:cs="Times New Roman"/>
                <w:i/>
              </w:rPr>
              <w:t xml:space="preserve">b </w:t>
            </w:r>
            <w:r>
              <w:rPr>
                <w:rFonts w:ascii="Times New Roman" w:eastAsia="Times New Roman" w:hAnsi="Times New Roman" w:cs="Times New Roman"/>
              </w:rPr>
              <w:t xml:space="preserve">are different numbers) to describe the number of solutions. </w:t>
            </w:r>
          </w:p>
        </w:tc>
      </w:tr>
      <w:tr w:rsidR="00080D08" w14:paraId="3D55E5FB" w14:textId="77777777">
        <w:tc>
          <w:tcPr>
            <w:tcW w:w="3600" w:type="dxa"/>
            <w:tcBorders>
              <w:bottom w:val="single" w:sz="4" w:space="0" w:color="000000"/>
            </w:tcBorders>
            <w:shd w:val="clear" w:color="auto" w:fill="auto"/>
          </w:tcPr>
          <w:p w14:paraId="02FF0FE3" w14:textId="77777777" w:rsidR="00080D08" w:rsidRDefault="00000000">
            <w:pPr>
              <w:numPr>
                <w:ilvl w:val="0"/>
                <w:numId w:val="1"/>
              </w:numPr>
              <w:pBdr>
                <w:top w:val="nil"/>
                <w:left w:val="nil"/>
                <w:bottom w:val="nil"/>
                <w:right w:val="nil"/>
                <w:between w:val="nil"/>
              </w:pBdr>
              <w:ind w:left="319"/>
              <w:rPr>
                <w:color w:val="C00000"/>
              </w:rPr>
            </w:pPr>
            <w:r>
              <w:rPr>
                <w:rFonts w:ascii="Times New Roman" w:eastAsia="Times New Roman" w:hAnsi="Times New Roman" w:cs="Times New Roman"/>
              </w:rPr>
              <w:lastRenderedPageBreak/>
              <w:t>8.EE.C.8. Analyze and solve pairs of simultaneous linear equations.</w:t>
            </w:r>
          </w:p>
          <w:p w14:paraId="0E113090" w14:textId="77777777" w:rsidR="00080D08" w:rsidRDefault="00000000">
            <w:pPr>
              <w:ind w:left="695" w:hanging="25"/>
              <w:rPr>
                <w:rFonts w:ascii="Times New Roman" w:eastAsia="Times New Roman" w:hAnsi="Times New Roman" w:cs="Times New Roman"/>
              </w:rPr>
            </w:pPr>
            <w:r>
              <w:rPr>
                <w:rFonts w:ascii="Times New Roman" w:eastAsia="Times New Roman" w:hAnsi="Times New Roman" w:cs="Times New Roman"/>
              </w:rPr>
              <w:t>8.EE.C.8a. Understand that solutions to a system of two linear equations in two variables correspond to points of intersection of their graphs, because points of intersection satisfy both equations simultaneously.</w:t>
            </w:r>
          </w:p>
          <w:p w14:paraId="4480C787" w14:textId="77777777" w:rsidR="00080D08" w:rsidRDefault="00000000">
            <w:pPr>
              <w:ind w:left="695" w:hanging="25"/>
              <w:rPr>
                <w:rFonts w:ascii="Times New Roman" w:eastAsia="Times New Roman" w:hAnsi="Times New Roman" w:cs="Times New Roman"/>
                <w:i/>
              </w:rPr>
            </w:pPr>
            <w:r>
              <w:rPr>
                <w:rFonts w:ascii="Times New Roman" w:eastAsia="Times New Roman" w:hAnsi="Times New Roman" w:cs="Times New Roman"/>
              </w:rPr>
              <w:t xml:space="preserve">8.EE.C.8b. Solve systems of two linear equations in two variables algebraically, and estimate solutions by graphing the equations. Solve simple cases by inspection. </w:t>
            </w:r>
            <w:r>
              <w:rPr>
                <w:rFonts w:ascii="Times New Roman" w:eastAsia="Times New Roman" w:hAnsi="Times New Roman" w:cs="Times New Roman"/>
                <w:i/>
              </w:rPr>
              <w:t>For example, 3x + 2y = 5 and 3x + 2y = 6 have no solution because 3x + 2y cannot simultaneously be 5 and 6.</w:t>
            </w:r>
          </w:p>
          <w:p w14:paraId="1B734DE7" w14:textId="77777777" w:rsidR="00080D08" w:rsidRDefault="00000000">
            <w:pPr>
              <w:ind w:left="695" w:hanging="25"/>
              <w:rPr>
                <w:rFonts w:ascii="Times New Roman" w:eastAsia="Times New Roman" w:hAnsi="Times New Roman" w:cs="Times New Roman"/>
                <w:color w:val="C00000"/>
              </w:rPr>
            </w:pPr>
            <w:r>
              <w:rPr>
                <w:rFonts w:ascii="Times New Roman" w:eastAsia="Times New Roman" w:hAnsi="Times New Roman" w:cs="Times New Roman"/>
              </w:rPr>
              <w:t xml:space="preserve">8.EE.C.8c. Solve real-world and mathematical problems leading to two linear equations in two variables. </w:t>
            </w:r>
            <w:r>
              <w:rPr>
                <w:rFonts w:ascii="Times New Roman" w:eastAsia="Times New Roman" w:hAnsi="Times New Roman" w:cs="Times New Roman"/>
                <w:i/>
              </w:rPr>
              <w:t>For example, given coordinates for two pairs of points, determine whether the line through the first pair of points intersects the line through the second pair.</w:t>
            </w:r>
          </w:p>
        </w:tc>
        <w:tc>
          <w:tcPr>
            <w:tcW w:w="3600" w:type="dxa"/>
            <w:tcBorders>
              <w:bottom w:val="single" w:sz="4" w:space="0" w:color="000000"/>
            </w:tcBorders>
            <w:shd w:val="clear" w:color="auto" w:fill="auto"/>
          </w:tcPr>
          <w:p w14:paraId="318051D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22CF699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highlight w:val="yellow"/>
              </w:rPr>
            </w:pPr>
            <w:r>
              <w:rPr>
                <w:rFonts w:ascii="Times New Roman" w:eastAsia="Times New Roman" w:hAnsi="Times New Roman" w:cs="Times New Roman"/>
              </w:rPr>
              <w:t xml:space="preserve">MP.2 Reason abstractly and quantitatively. </w:t>
            </w:r>
          </w:p>
          <w:p w14:paraId="0A117A5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5B8F9BA5"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2F52F7B0" w14:textId="77777777" w:rsidR="00080D08" w:rsidRDefault="00080D08">
            <w:pPr>
              <w:rPr>
                <w:rFonts w:ascii="Times New Roman" w:eastAsia="Times New Roman" w:hAnsi="Times New Roman" w:cs="Times New Roman"/>
              </w:rPr>
            </w:pPr>
          </w:p>
        </w:tc>
        <w:tc>
          <w:tcPr>
            <w:tcW w:w="7560" w:type="dxa"/>
            <w:tcBorders>
              <w:bottom w:val="single" w:sz="4" w:space="0" w:color="000000"/>
            </w:tcBorders>
            <w:shd w:val="clear" w:color="auto" w:fill="auto"/>
          </w:tcPr>
          <w:p w14:paraId="1CF4E04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w:t>
            </w:r>
          </w:p>
          <w:p w14:paraId="794BAB66"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Simultaneous linear equations may have an infinite number of solutions.</w:t>
            </w:r>
          </w:p>
          <w:p w14:paraId="66FB5214"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Simultaneous linear equations may have no solution or a single solution.</w:t>
            </w:r>
          </w:p>
          <w:p w14:paraId="5288A401"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Solutions to a system of two linear equations in two variables correspond to points of intersection of their graphs.</w:t>
            </w:r>
          </w:p>
          <w:p w14:paraId="5F0892E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will be able to:</w:t>
            </w:r>
          </w:p>
          <w:p w14:paraId="66F982C2"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 xml:space="preserve">solve systems of two linear equations in two variables algebraically. </w:t>
            </w:r>
          </w:p>
          <w:p w14:paraId="0D1A4590"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estimate solutions of a linear system of two equations by graphing.</w:t>
            </w:r>
          </w:p>
          <w:p w14:paraId="43EB6D2B"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solve simple cases of a linear system of two equations by inspection.</w:t>
            </w:r>
          </w:p>
          <w:p w14:paraId="39C7EBE1"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solve real-world and mathematical problems leading to two linear equations in two variables.</w:t>
            </w:r>
          </w:p>
          <w:p w14:paraId="45B0E7BC"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p w14:paraId="2EB6FEB3" w14:textId="77777777" w:rsidR="00080D0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7: Solve systems of linear equations in two variables algebraically and by inspection.  Estimate solutions by graphing, explain that points of intersection satisfy both equations simultaneously, and interpret solutions in context.</w:t>
            </w:r>
          </w:p>
        </w:tc>
      </w:tr>
    </w:tbl>
    <w:p w14:paraId="23649691" w14:textId="77777777" w:rsidR="00080D08" w:rsidRDefault="00080D08">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5"/>
        <w:tblW w:w="1476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2"/>
        <w:gridCol w:w="148"/>
        <w:gridCol w:w="7380"/>
      </w:tblGrid>
      <w:tr w:rsidR="00080D08" w14:paraId="0C4C8710"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64F0FDFC"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2 Grade 8 </w:t>
            </w:r>
          </w:p>
        </w:tc>
      </w:tr>
      <w:tr w:rsidR="00080D08" w14:paraId="61F10582"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EE63478"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380" w:type="dxa"/>
            <w:tcBorders>
              <w:top w:val="single" w:sz="18" w:space="0" w:color="000000"/>
              <w:left w:val="single" w:sz="18" w:space="0" w:color="000000"/>
              <w:bottom w:val="single" w:sz="18" w:space="0" w:color="000000"/>
              <w:right w:val="single" w:sz="18" w:space="0" w:color="000000"/>
            </w:tcBorders>
            <w:shd w:val="clear" w:color="auto" w:fill="C6D9F1"/>
          </w:tcPr>
          <w:p w14:paraId="1077E0A0"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080D08" w14:paraId="18ECB4B7"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66D2C95"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Formative assessment informs instruction and is ongoing throughout a unit to determine how students are progressing against the standards. </w:t>
            </w:r>
          </w:p>
          <w:p w14:paraId="55544098"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progress will be evaluated through teacher observation, Student work during guided instruction and individual practice will be monitored. Teachers will administer mini assessments to monitor progress and make a plan for reinforcement/enrichment for future study of the unit.</w:t>
            </w:r>
          </w:p>
        </w:tc>
        <w:tc>
          <w:tcPr>
            <w:tcW w:w="7380" w:type="dxa"/>
            <w:tcBorders>
              <w:top w:val="single" w:sz="18" w:space="0" w:color="000000"/>
              <w:left w:val="single" w:sz="18" w:space="0" w:color="000000"/>
              <w:bottom w:val="single" w:sz="18" w:space="0" w:color="000000"/>
              <w:right w:val="single" w:sz="18" w:space="0" w:color="000000"/>
            </w:tcBorders>
            <w:shd w:val="clear" w:color="auto" w:fill="FFFFFF"/>
          </w:tcPr>
          <w:p w14:paraId="1C3EF9C9"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Summative assessment is an opportunity for students to demonstrate mastery of the skills taught during a particular unit. </w:t>
            </w:r>
          </w:p>
          <w:p w14:paraId="37016372" w14:textId="77777777" w:rsidR="00080D08"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Student mastery will be determined by independent practice, chapter quizzes, alternative assessments, ed connect, benchmark assessments, as well as traditional chapter tests.  </w:t>
            </w:r>
            <w:r>
              <w:rPr>
                <w:rFonts w:ascii="Times New Roman" w:eastAsia="Times New Roman" w:hAnsi="Times New Roman" w:cs="Times New Roman"/>
                <w:sz w:val="20"/>
                <w:szCs w:val="20"/>
              </w:rPr>
              <w:t>Student scores on standardized assessments such as NJSLA and MAP will be used.</w:t>
            </w:r>
          </w:p>
          <w:p w14:paraId="4B50D492" w14:textId="77777777" w:rsidR="00080D08" w:rsidRDefault="00080D08">
            <w:pPr>
              <w:pBdr>
                <w:top w:val="nil"/>
                <w:left w:val="nil"/>
                <w:bottom w:val="nil"/>
                <w:right w:val="nil"/>
                <w:between w:val="nil"/>
              </w:pBdr>
              <w:spacing w:after="0"/>
              <w:rPr>
                <w:rFonts w:ascii="Times New Roman" w:eastAsia="Times New Roman" w:hAnsi="Times New Roman" w:cs="Times New Roman"/>
                <w:sz w:val="20"/>
                <w:szCs w:val="20"/>
              </w:rPr>
            </w:pPr>
          </w:p>
          <w:p w14:paraId="76F7BBCE"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080D08" w14:paraId="0E60C58E"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4BDD9317"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080D08" w14:paraId="502BCCD1" w14:textId="77777777">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31879727"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Rational number operations, evaluating expressions, and Solving Equations</w:t>
            </w:r>
          </w:p>
          <w:p w14:paraId="39BE8058"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Students will write solutions of equations as an ordered pair.  Students will graph points on a coordinate plane.  Students will interpret graphs.  Students will make graphs to model a situation. Students will represent functions with tables, graphs, and equations. </w:t>
            </w:r>
          </w:p>
          <w:p w14:paraId="5C4E8D41"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Students will graph linear equations. Students will find the slope of a linear equation.  </w:t>
            </w:r>
          </w:p>
          <w:p w14:paraId="4C8DD5EC"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identify slope and intercepts of a line. Students will be able identify direct variation. Students will solve systems of linear equations by graphing and algebraically. </w:t>
            </w:r>
          </w:p>
          <w:p w14:paraId="78549A5E"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Students will write linear functions using function notation. Students will compare linear functions represented in different ways.</w:t>
            </w:r>
          </w:p>
          <w:p w14:paraId="60B30DF8" w14:textId="77777777" w:rsidR="00080D08" w:rsidRDefault="00080D0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080D08" w14:paraId="3AD20F41"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3B5D5314"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649085A"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080D08" w14:paraId="18AE4628"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27A0110C"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EOY RELEASED ASSESSMENT NUMBERS: 2, 5,6, 13-17, 20,21, 23,24, 29,31</w:t>
            </w:r>
          </w:p>
          <w:p w14:paraId="42BACA6F"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PBA ASSESSMENT RELEASED ITEMS: 2,3,4,17,18</w:t>
            </w:r>
          </w:p>
          <w:p w14:paraId="12F4CC55"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Textbooks(HMH Into Math)  - </w:t>
            </w:r>
          </w:p>
          <w:p w14:paraId="544FA1B5"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calculators, computers when available</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DFB8BE0"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Khan Academy, Wolfram Alpha, kuta software, desmos.com, buzzmath, IXL</w:t>
            </w:r>
          </w:p>
          <w:p w14:paraId="0631D22A"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40585B2B"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080D08" w14:paraId="7F029926"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70C63595"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080D08" w14:paraId="6BB73C40"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21BA491B"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Domain, range, function, origin, quadrant, slope, intercepts, direct variation, constant of variation</w:t>
            </w:r>
          </w:p>
          <w:p w14:paraId="029365DB" w14:textId="77777777" w:rsidR="00080D08" w:rsidRDefault="00080D0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080D08" w14:paraId="1D93CAFB"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6F8F5E35"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A1E0ADE"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080D08" w14:paraId="17EAAB18"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49DEBAFA"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Advanced:</w:t>
            </w:r>
            <w:r>
              <w:rPr>
                <w:rFonts w:ascii="Times New Roman" w:eastAsia="Times New Roman" w:hAnsi="Times New Roman" w:cs="Times New Roman"/>
                <w:color w:val="000000"/>
                <w:sz w:val="20"/>
                <w:szCs w:val="20"/>
              </w:rPr>
              <w:t xml:space="preserve"> Use mathematically rich problems to further students’ understanding</w:t>
            </w:r>
          </w:p>
          <w:p w14:paraId="00B7E0B7"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2934826E"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Modifications:</w:t>
            </w:r>
            <w:r>
              <w:rPr>
                <w:rFonts w:ascii="Times New Roman" w:eastAsia="Times New Roman" w:hAnsi="Times New Roman" w:cs="Times New Roman"/>
                <w:color w:val="000000"/>
                <w:sz w:val="20"/>
                <w:szCs w:val="20"/>
              </w:rPr>
              <w:t xml:space="preserve"> Modify amount of required work, teach students to self-assess to determine what further practice is needed, allow for alternate models for responding. </w:t>
            </w:r>
          </w:p>
          <w:p w14:paraId="5E7C8768"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6A639721"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lastRenderedPageBreak/>
              <w:t>Accommodations:</w:t>
            </w:r>
            <w:r>
              <w:rPr>
                <w:rFonts w:ascii="Times New Roman" w:eastAsia="Times New Roman" w:hAnsi="Times New Roman" w:cs="Times New Roman"/>
                <w:color w:val="000000"/>
                <w:sz w:val="20"/>
                <w:szCs w:val="20"/>
              </w:rPr>
              <w:t xml:space="preserve"> Break tasks into smaller parts: Read to students when necessary: Present information into multiple formats: Use concrete representations of concepts. </w:t>
            </w:r>
          </w:p>
          <w:p w14:paraId="09A9B631"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4EBF2A2D"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Use ELL resources from publisher. Front Load vocabulary. Use google translator or AAA math website and confer with ELL/Foreign language teacher.</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6C1D8EA"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lastRenderedPageBreak/>
              <w:t>Thumbs up/Thumbs Down, Whiteboards, Think-Pair-Share, Hold-ups, Guided note taking templates</w:t>
            </w:r>
          </w:p>
          <w:p w14:paraId="25AB574F"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3941446C"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20B2729D" w14:textId="77777777" w:rsidR="00080D08" w:rsidRDefault="00080D08">
      <w:pPr>
        <w:spacing w:line="240" w:lineRule="auto"/>
        <w:rPr>
          <w:rFonts w:ascii="Times New Roman" w:eastAsia="Times New Roman" w:hAnsi="Times New Roman" w:cs="Times New Roman"/>
          <w:sz w:val="20"/>
          <w:szCs w:val="20"/>
        </w:rPr>
      </w:pPr>
    </w:p>
    <w:tbl>
      <w:tblPr>
        <w:tblStyle w:val="a6"/>
        <w:tblW w:w="14760" w:type="dxa"/>
        <w:tblInd w:w="-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3600"/>
        <w:gridCol w:w="7560"/>
      </w:tblGrid>
      <w:tr w:rsidR="00080D08" w14:paraId="5497944E" w14:textId="77777777">
        <w:trPr>
          <w:tblHeader/>
        </w:trPr>
        <w:tc>
          <w:tcPr>
            <w:tcW w:w="14760" w:type="dxa"/>
            <w:gridSpan w:val="3"/>
            <w:shd w:val="clear" w:color="auto" w:fill="C6D9F1"/>
          </w:tcPr>
          <w:p w14:paraId="78E3C208" w14:textId="77777777" w:rsidR="00080D08"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bookmarkStart w:id="1" w:name="30j0zll" w:colFirst="0" w:colLast="0"/>
            <w:bookmarkEnd w:id="1"/>
            <w:r>
              <w:rPr>
                <w:rFonts w:ascii="Times New Roman" w:eastAsia="Times New Roman" w:hAnsi="Times New Roman" w:cs="Times New Roman"/>
                <w:b/>
              </w:rPr>
              <w:t>Unit 3 Grade 8</w:t>
            </w:r>
          </w:p>
        </w:tc>
      </w:tr>
      <w:tr w:rsidR="00080D08" w14:paraId="76586F6B" w14:textId="77777777">
        <w:trPr>
          <w:tblHeader/>
        </w:trPr>
        <w:tc>
          <w:tcPr>
            <w:tcW w:w="3600" w:type="dxa"/>
            <w:shd w:val="clear" w:color="auto" w:fill="DDD9C3"/>
          </w:tcPr>
          <w:p w14:paraId="562167A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 Content Standards</w:t>
            </w:r>
          </w:p>
        </w:tc>
        <w:tc>
          <w:tcPr>
            <w:tcW w:w="3600" w:type="dxa"/>
            <w:shd w:val="clear" w:color="auto" w:fill="DDD9C3"/>
          </w:tcPr>
          <w:p w14:paraId="5A923A0C"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Suggested Standards for Mathematical Practice</w:t>
            </w:r>
          </w:p>
        </w:tc>
        <w:tc>
          <w:tcPr>
            <w:tcW w:w="7560" w:type="dxa"/>
            <w:shd w:val="clear" w:color="auto" w:fill="DDD9C3"/>
          </w:tcPr>
          <w:p w14:paraId="36C9CA08"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Critical Knowledge &amp; Skills</w:t>
            </w:r>
          </w:p>
        </w:tc>
      </w:tr>
      <w:tr w:rsidR="00080D08" w14:paraId="6DA4F3A2" w14:textId="77777777">
        <w:tc>
          <w:tcPr>
            <w:tcW w:w="3600" w:type="dxa"/>
            <w:tcBorders>
              <w:bottom w:val="single" w:sz="4" w:space="0" w:color="000000"/>
            </w:tcBorders>
            <w:shd w:val="clear" w:color="auto" w:fill="auto"/>
          </w:tcPr>
          <w:p w14:paraId="39B745E5" w14:textId="77777777" w:rsidR="00080D08" w:rsidRDefault="00000000">
            <w:pPr>
              <w:numPr>
                <w:ilvl w:val="0"/>
                <w:numId w:val="1"/>
              </w:numPr>
              <w:pBdr>
                <w:top w:val="nil"/>
                <w:left w:val="nil"/>
                <w:bottom w:val="nil"/>
                <w:right w:val="nil"/>
                <w:between w:val="nil"/>
              </w:pBdr>
              <w:ind w:left="319"/>
              <w:rPr>
                <w:i/>
              </w:rPr>
            </w:pPr>
            <w:r>
              <w:rPr>
                <w:rFonts w:ascii="Times New Roman" w:eastAsia="Times New Roman" w:hAnsi="Times New Roman" w:cs="Times New Roman"/>
              </w:rPr>
              <w:t xml:space="preserve">8.EE.A.2. Use square root and cube root symbols to represent solutions to equations of the form </w:t>
            </w:r>
            <w:r>
              <w:rPr>
                <w:rFonts w:ascii="Times New Roman" w:eastAsia="Times New Roman" w:hAnsi="Times New Roman" w:cs="Times New Roman"/>
                <w:i/>
              </w:rPr>
              <w:t>x</w:t>
            </w:r>
            <w:r>
              <w:rPr>
                <w:rFonts w:ascii="Times New Roman" w:eastAsia="Times New Roman" w:hAnsi="Times New Roman" w:cs="Times New Roman"/>
                <w:vertAlign w:val="superscript"/>
              </w:rPr>
              <w:t>2</w:t>
            </w:r>
            <w:r>
              <w:rPr>
                <w:rFonts w:ascii="Times New Roman" w:eastAsia="Times New Roman" w:hAnsi="Times New Roman" w:cs="Times New Roman"/>
              </w:rPr>
              <w:t xml:space="preserve"> = </w:t>
            </w:r>
            <w:r>
              <w:rPr>
                <w:rFonts w:ascii="Times New Roman" w:eastAsia="Times New Roman" w:hAnsi="Times New Roman" w:cs="Times New Roman"/>
                <w:i/>
              </w:rPr>
              <w:t xml:space="preserve">p </w:t>
            </w:r>
            <w:r>
              <w:rPr>
                <w:rFonts w:ascii="Times New Roman" w:eastAsia="Times New Roman" w:hAnsi="Times New Roman" w:cs="Times New Roman"/>
              </w:rPr>
              <w:t xml:space="preserve">and </w:t>
            </w:r>
            <w:r>
              <w:rPr>
                <w:rFonts w:ascii="Times New Roman" w:eastAsia="Times New Roman" w:hAnsi="Times New Roman" w:cs="Times New Roman"/>
                <w:i/>
              </w:rPr>
              <w:t>x</w:t>
            </w:r>
            <w:r>
              <w:rPr>
                <w:rFonts w:ascii="Times New Roman" w:eastAsia="Times New Roman" w:hAnsi="Times New Roman" w:cs="Times New Roman"/>
                <w:vertAlign w:val="superscript"/>
              </w:rPr>
              <w:t>3</w:t>
            </w:r>
            <w:r>
              <w:rPr>
                <w:rFonts w:ascii="Times New Roman" w:eastAsia="Times New Roman" w:hAnsi="Times New Roman" w:cs="Times New Roman"/>
              </w:rPr>
              <w:t xml:space="preserve"> = </w:t>
            </w:r>
            <w:r>
              <w:rPr>
                <w:rFonts w:ascii="Times New Roman" w:eastAsia="Times New Roman" w:hAnsi="Times New Roman" w:cs="Times New Roman"/>
                <w:i/>
              </w:rPr>
              <w:t>p</w:t>
            </w:r>
            <w:r>
              <w:rPr>
                <w:rFonts w:ascii="Times New Roman" w:eastAsia="Times New Roman" w:hAnsi="Times New Roman" w:cs="Times New Roman"/>
              </w:rPr>
              <w:t xml:space="preserve">, where </w:t>
            </w:r>
            <w:r>
              <w:rPr>
                <w:rFonts w:ascii="Times New Roman" w:eastAsia="Times New Roman" w:hAnsi="Times New Roman" w:cs="Times New Roman"/>
                <w:i/>
              </w:rPr>
              <w:t xml:space="preserve">p </w:t>
            </w:r>
            <w:r>
              <w:rPr>
                <w:rFonts w:ascii="Times New Roman" w:eastAsia="Times New Roman" w:hAnsi="Times New Roman" w:cs="Times New Roman"/>
              </w:rPr>
              <w:t xml:space="preserve">is a positive rational number. Evaluate square roots of small perfect squares and cube roots of small perfect cubes. Know that </w:t>
            </w:r>
            <w:r>
              <w:rPr>
                <w:rFonts w:ascii="Symbol" w:eastAsia="Symbol" w:hAnsi="Symbol" w:cs="Symbol"/>
              </w:rPr>
              <w:t>√</w:t>
            </w:r>
            <w:r>
              <w:rPr>
                <w:rFonts w:ascii="Times New Roman" w:eastAsia="Times New Roman" w:hAnsi="Times New Roman" w:cs="Times New Roman"/>
              </w:rPr>
              <w:t>2 is irrational.</w:t>
            </w:r>
          </w:p>
          <w:p w14:paraId="47013CEE" w14:textId="77777777" w:rsidR="00080D08" w:rsidRDefault="00000000">
            <w:pPr>
              <w:numPr>
                <w:ilvl w:val="0"/>
                <w:numId w:val="3"/>
              </w:numPr>
              <w:pBdr>
                <w:top w:val="nil"/>
                <w:left w:val="nil"/>
                <w:bottom w:val="nil"/>
                <w:right w:val="nil"/>
                <w:between w:val="nil"/>
              </w:pBdr>
              <w:ind w:left="319"/>
            </w:pPr>
            <w:r>
              <w:rPr>
                <w:rFonts w:ascii="Times New Roman" w:eastAsia="Times New Roman" w:hAnsi="Times New Roman" w:cs="Times New Roman"/>
              </w:rPr>
              <w:t>8.G.C.9. Know the formulas for the volumes of cones, cylinders, and spheres and use them to solve real-world and mathematical problems.</w:t>
            </w:r>
          </w:p>
          <w:p w14:paraId="158B4F07" w14:textId="77777777" w:rsidR="00080D08" w:rsidRDefault="00080D08">
            <w:pPr>
              <w:widowControl w:val="0"/>
              <w:pBdr>
                <w:top w:val="nil"/>
                <w:left w:val="nil"/>
                <w:bottom w:val="nil"/>
                <w:right w:val="nil"/>
                <w:between w:val="nil"/>
              </w:pBdr>
              <w:spacing w:after="200" w:line="276" w:lineRule="auto"/>
              <w:rPr>
                <w:rFonts w:ascii="Times New Roman" w:eastAsia="Times New Roman" w:hAnsi="Times New Roman" w:cs="Times New Roman"/>
              </w:rPr>
            </w:pPr>
          </w:p>
        </w:tc>
        <w:tc>
          <w:tcPr>
            <w:tcW w:w="3600" w:type="dxa"/>
            <w:tcBorders>
              <w:bottom w:val="single" w:sz="4" w:space="0" w:color="000000"/>
            </w:tcBorders>
            <w:shd w:val="clear" w:color="auto" w:fill="auto"/>
          </w:tcPr>
          <w:p w14:paraId="1C638DD8"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MP.2 Reason abstractly and quantitatively.</w:t>
            </w:r>
          </w:p>
          <w:p w14:paraId="32456A3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2C07A1A9"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3BD18B4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MP.6 Attend to precision. </w:t>
            </w:r>
          </w:p>
          <w:p w14:paraId="70D966E1"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5F4CAD23"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MP.8 Look for and express regularity in repeated reasoning.</w:t>
            </w:r>
          </w:p>
        </w:tc>
        <w:tc>
          <w:tcPr>
            <w:tcW w:w="7560" w:type="dxa"/>
            <w:tcBorders>
              <w:bottom w:val="single" w:sz="4" w:space="0" w:color="000000"/>
            </w:tcBorders>
            <w:shd w:val="clear" w:color="auto" w:fill="auto"/>
          </w:tcPr>
          <w:p w14:paraId="1B9B0B08"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w:t>
            </w:r>
          </w:p>
          <w:p w14:paraId="2602FA4A"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Square root and cube roots; perfect squares and perfect cubes</w:t>
            </w:r>
          </w:p>
          <w:p w14:paraId="5B48AE31"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Inverse relationship between powers and square roots</w:t>
            </w:r>
          </w:p>
          <w:p w14:paraId="0E4F685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1761AF17"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 xml:space="preserve">give the value of square roots of small perfect squares. </w:t>
            </w:r>
          </w:p>
          <w:p w14:paraId="1986B9A8"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 xml:space="preserve">solve equations of the form </w:t>
            </w:r>
            <w:r>
              <w:rPr>
                <w:rFonts w:ascii="Times New Roman" w:eastAsia="Times New Roman" w:hAnsi="Times New Roman" w:cs="Times New Roman"/>
                <w:i/>
              </w:rPr>
              <w:t>x</w:t>
            </w:r>
            <w:r>
              <w:rPr>
                <w:rFonts w:ascii="Times New Roman" w:eastAsia="Times New Roman" w:hAnsi="Times New Roman" w:cs="Times New Roman"/>
                <w:vertAlign w:val="superscript"/>
              </w:rPr>
              <w:t>2</w:t>
            </w:r>
            <w:r>
              <w:rPr>
                <w:rFonts w:ascii="Times New Roman" w:eastAsia="Times New Roman" w:hAnsi="Times New Roman" w:cs="Times New Roman"/>
              </w:rPr>
              <w:t xml:space="preserve"> = </w:t>
            </w:r>
            <w:r>
              <w:rPr>
                <w:rFonts w:ascii="Times New Roman" w:eastAsia="Times New Roman" w:hAnsi="Times New Roman" w:cs="Times New Roman"/>
                <w:i/>
              </w:rPr>
              <w:t xml:space="preserve">p, </w:t>
            </w:r>
            <w:r>
              <w:rPr>
                <w:rFonts w:ascii="Times New Roman" w:eastAsia="Times New Roman" w:hAnsi="Times New Roman" w:cs="Times New Roman"/>
              </w:rPr>
              <w:t xml:space="preserve">where </w:t>
            </w:r>
            <w:r>
              <w:rPr>
                <w:rFonts w:ascii="Times New Roman" w:eastAsia="Times New Roman" w:hAnsi="Times New Roman" w:cs="Times New Roman"/>
                <w:i/>
              </w:rPr>
              <w:t xml:space="preserve">p </w:t>
            </w:r>
            <w:r>
              <w:rPr>
                <w:rFonts w:ascii="Times New Roman" w:eastAsia="Times New Roman" w:hAnsi="Times New Roman" w:cs="Times New Roman"/>
              </w:rPr>
              <w:t>is a positive rational number.</w:t>
            </w:r>
          </w:p>
          <w:p w14:paraId="608D33A0"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 xml:space="preserve">use the square root symbol to represent solutions to equations of the form </w:t>
            </w:r>
            <w:r>
              <w:rPr>
                <w:rFonts w:ascii="Times New Roman" w:eastAsia="Times New Roman" w:hAnsi="Times New Roman" w:cs="Times New Roman"/>
                <w:i/>
              </w:rPr>
              <w:t>x</w:t>
            </w:r>
            <w:r>
              <w:rPr>
                <w:rFonts w:ascii="Times New Roman" w:eastAsia="Times New Roman" w:hAnsi="Times New Roman" w:cs="Times New Roman"/>
                <w:vertAlign w:val="superscript"/>
              </w:rPr>
              <w:t>2</w:t>
            </w:r>
            <w:r>
              <w:rPr>
                <w:rFonts w:ascii="Times New Roman" w:eastAsia="Times New Roman" w:hAnsi="Times New Roman" w:cs="Times New Roman"/>
              </w:rPr>
              <w:t xml:space="preserve"> = </w:t>
            </w:r>
            <w:r>
              <w:rPr>
                <w:rFonts w:ascii="Times New Roman" w:eastAsia="Times New Roman" w:hAnsi="Times New Roman" w:cs="Times New Roman"/>
                <w:i/>
              </w:rPr>
              <w:t>p.</w:t>
            </w:r>
          </w:p>
          <w:p w14:paraId="240279E9"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give the value of cube roots of small perfect cubes.</w:t>
            </w:r>
          </w:p>
          <w:p w14:paraId="0E0BB1FE"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 xml:space="preserve">solve equations of the form </w:t>
            </w:r>
            <w:r>
              <w:rPr>
                <w:rFonts w:ascii="Times New Roman" w:eastAsia="Times New Roman" w:hAnsi="Times New Roman" w:cs="Times New Roman"/>
                <w:i/>
              </w:rPr>
              <w:t>x</w:t>
            </w:r>
            <w:r>
              <w:rPr>
                <w:rFonts w:ascii="Times New Roman" w:eastAsia="Times New Roman" w:hAnsi="Times New Roman" w:cs="Times New Roman"/>
                <w:vertAlign w:val="superscript"/>
              </w:rPr>
              <w:t>3</w:t>
            </w:r>
            <w:r>
              <w:rPr>
                <w:rFonts w:ascii="Times New Roman" w:eastAsia="Times New Roman" w:hAnsi="Times New Roman" w:cs="Times New Roman"/>
              </w:rPr>
              <w:t xml:space="preserve"> = </w:t>
            </w:r>
            <w:r>
              <w:rPr>
                <w:rFonts w:ascii="Times New Roman" w:eastAsia="Times New Roman" w:hAnsi="Times New Roman" w:cs="Times New Roman"/>
                <w:i/>
              </w:rPr>
              <w:t>p</w:t>
            </w:r>
            <w:r>
              <w:rPr>
                <w:rFonts w:ascii="Times New Roman" w:eastAsia="Times New Roman" w:hAnsi="Times New Roman" w:cs="Times New Roman"/>
              </w:rPr>
              <w:t xml:space="preserve">, where </w:t>
            </w:r>
            <w:r>
              <w:rPr>
                <w:rFonts w:ascii="Times New Roman" w:eastAsia="Times New Roman" w:hAnsi="Times New Roman" w:cs="Times New Roman"/>
                <w:i/>
              </w:rPr>
              <w:t xml:space="preserve">p </w:t>
            </w:r>
            <w:r>
              <w:rPr>
                <w:rFonts w:ascii="Times New Roman" w:eastAsia="Times New Roman" w:hAnsi="Times New Roman" w:cs="Times New Roman"/>
              </w:rPr>
              <w:t>is a positive rational number.</w:t>
            </w:r>
          </w:p>
          <w:p w14:paraId="71B828A6"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 xml:space="preserve">use the cube root symbol to represent solutions to equations of the form </w:t>
            </w:r>
            <w:r>
              <w:rPr>
                <w:rFonts w:ascii="Times New Roman" w:eastAsia="Times New Roman" w:hAnsi="Times New Roman" w:cs="Times New Roman"/>
                <w:i/>
              </w:rPr>
              <w:t>x</w:t>
            </w:r>
            <w:r>
              <w:rPr>
                <w:rFonts w:ascii="Times New Roman" w:eastAsia="Times New Roman" w:hAnsi="Times New Roman" w:cs="Times New Roman"/>
                <w:vertAlign w:val="superscript"/>
              </w:rPr>
              <w:t>3</w:t>
            </w:r>
            <w:r>
              <w:rPr>
                <w:rFonts w:ascii="Times New Roman" w:eastAsia="Times New Roman" w:hAnsi="Times New Roman" w:cs="Times New Roman"/>
              </w:rPr>
              <w:t xml:space="preserve"> = </w:t>
            </w:r>
            <w:r>
              <w:rPr>
                <w:rFonts w:ascii="Times New Roman" w:eastAsia="Times New Roman" w:hAnsi="Times New Roman" w:cs="Times New Roman"/>
                <w:i/>
              </w:rPr>
              <w:t>p.</w:t>
            </w:r>
          </w:p>
          <w:p w14:paraId="40FC5E2B"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 xml:space="preserve">show or explain that </w:t>
            </w:r>
            <w:r>
              <w:rPr>
                <w:rFonts w:ascii="Symbol" w:eastAsia="Symbol" w:hAnsi="Symbol" w:cs="Symbol"/>
              </w:rPr>
              <w:t>√</w:t>
            </w:r>
            <w:r>
              <w:rPr>
                <w:rFonts w:ascii="Times New Roman" w:eastAsia="Times New Roman" w:hAnsi="Times New Roman" w:cs="Times New Roman"/>
              </w:rPr>
              <w:t>2</w:t>
            </w:r>
            <w:r>
              <w:rPr>
                <w:rFonts w:ascii="Times New Roman" w:eastAsia="Times New Roman" w:hAnsi="Times New Roman" w:cs="Times New Roman"/>
                <w:color w:val="181818"/>
              </w:rPr>
              <w:t xml:space="preserve"> is an irrational number.</w:t>
            </w:r>
          </w:p>
          <w:p w14:paraId="2CB566D2"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use volume formulas to find a single unknown dimension of cones, cylinders and spheres when solving real world problems.</w:t>
            </w:r>
          </w:p>
          <w:p w14:paraId="46365FE7" w14:textId="77777777" w:rsidR="00080D08" w:rsidRDefault="00080D08">
            <w:pPr>
              <w:pBdr>
                <w:top w:val="nil"/>
                <w:left w:val="nil"/>
                <w:bottom w:val="nil"/>
                <w:right w:val="nil"/>
                <w:between w:val="nil"/>
              </w:pBdr>
              <w:spacing w:line="276" w:lineRule="auto"/>
              <w:ind w:left="720"/>
              <w:rPr>
                <w:rFonts w:ascii="Times New Roman" w:eastAsia="Times New Roman" w:hAnsi="Times New Roman" w:cs="Times New Roman"/>
                <w:i/>
              </w:rPr>
            </w:pPr>
          </w:p>
          <w:p w14:paraId="2F0A040D" w14:textId="77777777" w:rsidR="00080D08" w:rsidRDefault="00000000">
            <w:pPr>
              <w:pBdr>
                <w:top w:val="nil"/>
                <w:left w:val="nil"/>
                <w:bottom w:val="nil"/>
                <w:right w:val="nil"/>
                <w:between w:val="nil"/>
              </w:pBdr>
              <w:spacing w:after="200" w:line="276" w:lineRule="auto"/>
              <w:ind w:left="1415" w:hanging="1505"/>
              <w:rPr>
                <w:rFonts w:ascii="Times New Roman" w:eastAsia="Times New Roman" w:hAnsi="Times New Roman" w:cs="Times New Roman"/>
              </w:rPr>
            </w:pPr>
            <w:r>
              <w:rPr>
                <w:rFonts w:ascii="Times New Roman" w:eastAsia="Times New Roman" w:hAnsi="Times New Roman" w:cs="Times New Roman"/>
              </w:rPr>
              <w:t xml:space="preserve">Learning Goal 1:  Evaluate square roots and cubic roots of small perfect squares and cubes respectively and use square and cube root symbols to represent solutions to equations of the form </w:t>
            </w:r>
            <w:r>
              <w:rPr>
                <w:rFonts w:ascii="Times New Roman" w:eastAsia="Times New Roman" w:hAnsi="Times New Roman" w:cs="Times New Roman"/>
                <w:i/>
              </w:rPr>
              <w:t>x</w:t>
            </w:r>
            <w:r>
              <w:rPr>
                <w:rFonts w:ascii="Times New Roman" w:eastAsia="Times New Roman" w:hAnsi="Times New Roman" w:cs="Times New Roman"/>
                <w:i/>
                <w:vertAlign w:val="superscript"/>
              </w:rPr>
              <w:t>2</w:t>
            </w:r>
            <w:r>
              <w:rPr>
                <w:rFonts w:ascii="Times New Roman" w:eastAsia="Times New Roman" w:hAnsi="Times New Roman" w:cs="Times New Roman"/>
                <w:i/>
              </w:rPr>
              <w:t xml:space="preserve"> = p</w:t>
            </w:r>
            <w:r>
              <w:rPr>
                <w:rFonts w:ascii="Times New Roman" w:eastAsia="Times New Roman" w:hAnsi="Times New Roman" w:cs="Times New Roman"/>
              </w:rPr>
              <w:t xml:space="preserve"> and </w:t>
            </w:r>
            <w:r>
              <w:rPr>
                <w:rFonts w:ascii="Times New Roman" w:eastAsia="Times New Roman" w:hAnsi="Times New Roman" w:cs="Times New Roman"/>
                <w:i/>
              </w:rPr>
              <w:t>x</w:t>
            </w:r>
            <w:r>
              <w:rPr>
                <w:rFonts w:ascii="Times New Roman" w:eastAsia="Times New Roman" w:hAnsi="Times New Roman" w:cs="Times New Roman"/>
                <w:i/>
                <w:vertAlign w:val="superscript"/>
              </w:rPr>
              <w:t>3</w:t>
            </w:r>
            <w:r>
              <w:rPr>
                <w:rFonts w:ascii="Times New Roman" w:eastAsia="Times New Roman" w:hAnsi="Times New Roman" w:cs="Times New Roman"/>
                <w:i/>
              </w:rPr>
              <w:t xml:space="preserve"> = p</w:t>
            </w:r>
            <w:r>
              <w:rPr>
                <w:rFonts w:ascii="Times New Roman" w:eastAsia="Times New Roman" w:hAnsi="Times New Roman" w:cs="Times New Roman"/>
              </w:rPr>
              <w:t xml:space="preserve"> where </w:t>
            </w:r>
            <w:r>
              <w:rPr>
                <w:rFonts w:ascii="Times New Roman" w:eastAsia="Times New Roman" w:hAnsi="Times New Roman" w:cs="Times New Roman"/>
                <w:i/>
              </w:rPr>
              <w:t>p</w:t>
            </w:r>
            <w:r>
              <w:rPr>
                <w:rFonts w:ascii="Gungsuh" w:eastAsia="Gungsuh" w:hAnsi="Gungsuh" w:cs="Gungsuh"/>
              </w:rPr>
              <w:t xml:space="preserve"> is a positive rational number; identify √2 as irrational.</w:t>
            </w:r>
          </w:p>
          <w:p w14:paraId="2E4A261D" w14:textId="77777777" w:rsidR="00080D0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rPr>
            </w:pPr>
            <w:r>
              <w:rPr>
                <w:rFonts w:ascii="Times New Roman" w:eastAsia="Times New Roman" w:hAnsi="Times New Roman" w:cs="Times New Roman"/>
              </w:rPr>
              <w:t>Learning Goal 2: Apply the formula for the volume of a cone, a cylinder, or a sphere to find a single unknown dimension when solving real-world and mathematical problems.</w:t>
            </w:r>
          </w:p>
        </w:tc>
      </w:tr>
      <w:tr w:rsidR="00080D08" w14:paraId="5DE16792" w14:textId="77777777">
        <w:tc>
          <w:tcPr>
            <w:tcW w:w="3600" w:type="dxa"/>
            <w:tcBorders>
              <w:bottom w:val="single" w:sz="4" w:space="0" w:color="000000"/>
            </w:tcBorders>
            <w:shd w:val="clear" w:color="auto" w:fill="auto"/>
          </w:tcPr>
          <w:p w14:paraId="6C238A88" w14:textId="77777777" w:rsidR="00080D08" w:rsidRDefault="00000000">
            <w:pPr>
              <w:numPr>
                <w:ilvl w:val="0"/>
                <w:numId w:val="1"/>
              </w:numPr>
              <w:pBdr>
                <w:top w:val="nil"/>
                <w:left w:val="nil"/>
                <w:bottom w:val="nil"/>
                <w:right w:val="nil"/>
                <w:between w:val="nil"/>
              </w:pBdr>
              <w:ind w:left="319"/>
              <w:rPr>
                <w:color w:val="181818"/>
              </w:rPr>
            </w:pPr>
            <w:r>
              <w:rPr>
                <w:rFonts w:ascii="Times New Roman" w:eastAsia="Times New Roman" w:hAnsi="Times New Roman" w:cs="Times New Roman"/>
              </w:rPr>
              <w:lastRenderedPageBreak/>
              <w:t>8.G.B.6. Explain a proof of the Pythagorean Theorem and its converse.</w:t>
            </w:r>
          </w:p>
          <w:p w14:paraId="2A8666D6" w14:textId="77777777" w:rsidR="00080D08" w:rsidRDefault="00080D08">
            <w:pPr>
              <w:rPr>
                <w:rFonts w:ascii="Times New Roman" w:eastAsia="Times New Roman" w:hAnsi="Times New Roman" w:cs="Times New Roman"/>
                <w:i/>
              </w:rPr>
            </w:pPr>
          </w:p>
          <w:p w14:paraId="0123FB15" w14:textId="77777777" w:rsidR="00080D08" w:rsidRDefault="00080D08">
            <w:pPr>
              <w:rPr>
                <w:rFonts w:ascii="Times New Roman" w:eastAsia="Times New Roman" w:hAnsi="Times New Roman" w:cs="Times New Roman"/>
              </w:rPr>
            </w:pPr>
          </w:p>
        </w:tc>
        <w:tc>
          <w:tcPr>
            <w:tcW w:w="3600" w:type="dxa"/>
            <w:tcBorders>
              <w:bottom w:val="single" w:sz="4" w:space="0" w:color="000000"/>
            </w:tcBorders>
            <w:shd w:val="clear" w:color="auto" w:fill="auto"/>
          </w:tcPr>
          <w:p w14:paraId="5C641836"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0701C9AE" w14:textId="77777777" w:rsidR="00080D08" w:rsidRDefault="00080D08">
            <w:pPr>
              <w:widowControl w:val="0"/>
              <w:pBdr>
                <w:top w:val="nil"/>
                <w:left w:val="nil"/>
                <w:bottom w:val="nil"/>
                <w:right w:val="nil"/>
                <w:between w:val="nil"/>
              </w:pBdr>
              <w:spacing w:after="200" w:line="276" w:lineRule="auto"/>
              <w:rPr>
                <w:rFonts w:ascii="Times New Roman" w:eastAsia="Times New Roman" w:hAnsi="Times New Roman" w:cs="Times New Roman"/>
              </w:rPr>
            </w:pPr>
          </w:p>
          <w:p w14:paraId="6AA2D307" w14:textId="77777777" w:rsidR="00080D08" w:rsidRDefault="00080D08">
            <w:pPr>
              <w:widowControl w:val="0"/>
              <w:pBdr>
                <w:top w:val="nil"/>
                <w:left w:val="nil"/>
                <w:bottom w:val="nil"/>
                <w:right w:val="nil"/>
                <w:between w:val="nil"/>
              </w:pBdr>
              <w:spacing w:after="200" w:line="276" w:lineRule="auto"/>
              <w:rPr>
                <w:rFonts w:ascii="Times New Roman" w:eastAsia="Times New Roman" w:hAnsi="Times New Roman" w:cs="Times New Roman"/>
              </w:rPr>
            </w:pPr>
          </w:p>
        </w:tc>
        <w:tc>
          <w:tcPr>
            <w:tcW w:w="7560" w:type="dxa"/>
            <w:tcBorders>
              <w:bottom w:val="single" w:sz="4" w:space="0" w:color="000000"/>
            </w:tcBorders>
            <w:shd w:val="clear" w:color="auto" w:fill="auto"/>
          </w:tcPr>
          <w:p w14:paraId="0386A3F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w:t>
            </w:r>
          </w:p>
          <w:p w14:paraId="5F4BF358"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Pythagorean Theorem</w:t>
            </w:r>
          </w:p>
          <w:p w14:paraId="7FC369E8"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If the square of one side of a triangle is equal to the sum of the squares of the other two sides, then the triangle is a right triangle (Pythagorean theorem converse).</w:t>
            </w:r>
          </w:p>
          <w:p w14:paraId="06C2DB8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7C6D63D8"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given a proof of the Pythagorean theorem, explain the proof.</w:t>
            </w:r>
          </w:p>
          <w:p w14:paraId="0B9C5B72"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given a proof of the converse of the Pythagorean theorem, explain the proof.</w:t>
            </w:r>
          </w:p>
          <w:p w14:paraId="086CCF34" w14:textId="77777777" w:rsidR="00080D08" w:rsidRDefault="00080D08">
            <w:pPr>
              <w:pBdr>
                <w:top w:val="nil"/>
                <w:left w:val="nil"/>
                <w:bottom w:val="nil"/>
                <w:right w:val="nil"/>
                <w:between w:val="nil"/>
              </w:pBdr>
              <w:spacing w:line="276" w:lineRule="auto"/>
              <w:ind w:left="720"/>
              <w:rPr>
                <w:rFonts w:ascii="Times New Roman" w:eastAsia="Times New Roman" w:hAnsi="Times New Roman" w:cs="Times New Roman"/>
                <w:i/>
              </w:rPr>
            </w:pPr>
          </w:p>
          <w:p w14:paraId="5155A68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color w:val="181818"/>
              </w:rPr>
            </w:pPr>
            <w:r>
              <w:rPr>
                <w:rFonts w:ascii="Times New Roman" w:eastAsia="Times New Roman" w:hAnsi="Times New Roman" w:cs="Times New Roman"/>
              </w:rPr>
              <w:t>Learning Goal 3:  Explain a proof of the Pythagorean Theorem and its converse.</w:t>
            </w:r>
          </w:p>
        </w:tc>
      </w:tr>
      <w:tr w:rsidR="00080D08" w14:paraId="2CB8B217" w14:textId="77777777">
        <w:tc>
          <w:tcPr>
            <w:tcW w:w="3600" w:type="dxa"/>
            <w:tcBorders>
              <w:bottom w:val="single" w:sz="4" w:space="0" w:color="000000"/>
            </w:tcBorders>
            <w:shd w:val="clear" w:color="auto" w:fill="auto"/>
          </w:tcPr>
          <w:p w14:paraId="2B4F3B89" w14:textId="77777777" w:rsidR="00080D08" w:rsidRDefault="00000000">
            <w:pPr>
              <w:widowControl w:val="0"/>
              <w:numPr>
                <w:ilvl w:val="0"/>
                <w:numId w:val="1"/>
              </w:numPr>
              <w:pBdr>
                <w:top w:val="nil"/>
                <w:left w:val="nil"/>
                <w:bottom w:val="nil"/>
                <w:right w:val="nil"/>
                <w:between w:val="nil"/>
              </w:pBdr>
              <w:ind w:left="319"/>
            </w:pPr>
            <w:r>
              <w:rPr>
                <w:rFonts w:ascii="Times New Roman" w:eastAsia="Times New Roman" w:hAnsi="Times New Roman" w:cs="Times New Roman"/>
              </w:rPr>
              <w:t>8.G.B.7. Apply the Pythagorean Theorem to determine unknown side lengths in right triangles in real-world and mathematical problems in two and three dimensions</w:t>
            </w:r>
            <w:r>
              <w:rPr>
                <w:rFonts w:ascii="Times New Roman" w:eastAsia="Times New Roman" w:hAnsi="Times New Roman" w:cs="Times New Roman"/>
                <w:i/>
              </w:rPr>
              <w:t>.</w:t>
            </w:r>
          </w:p>
        </w:tc>
        <w:tc>
          <w:tcPr>
            <w:tcW w:w="3600" w:type="dxa"/>
            <w:tcBorders>
              <w:bottom w:val="single" w:sz="4" w:space="0" w:color="000000"/>
            </w:tcBorders>
            <w:shd w:val="clear" w:color="auto" w:fill="auto"/>
          </w:tcPr>
          <w:p w14:paraId="19ABB50A"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6B4CF1EF"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560" w:type="dxa"/>
            <w:tcBorders>
              <w:bottom w:val="single" w:sz="4" w:space="0" w:color="000000"/>
            </w:tcBorders>
            <w:shd w:val="clear" w:color="auto" w:fill="auto"/>
          </w:tcPr>
          <w:p w14:paraId="01EA4B99"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 No new concept(s) introduced</w:t>
            </w:r>
          </w:p>
          <w:p w14:paraId="1462E41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30D5AA24"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determine side lengths of right triangles by applying the Pythagorean Theorem to solve real world and mathematical problems involving two dimensional spaces.</w:t>
            </w:r>
          </w:p>
          <w:p w14:paraId="0FECF8C1"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determine side lengths of right triangles by applying the Pythagorean Theorem to solve real world and mathematical problems involving three dimensional spaces.</w:t>
            </w:r>
          </w:p>
          <w:p w14:paraId="110FB725"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i/>
              </w:rPr>
            </w:pPr>
          </w:p>
          <w:p w14:paraId="22F1AE4E" w14:textId="77777777" w:rsidR="00080D08"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rPr>
            </w:pPr>
            <w:r>
              <w:rPr>
                <w:rFonts w:ascii="Times New Roman" w:eastAsia="Times New Roman" w:hAnsi="Times New Roman" w:cs="Times New Roman"/>
              </w:rPr>
              <w:t xml:space="preserve">Learning Goal 4: </w:t>
            </w:r>
            <w:r>
              <w:rPr>
                <w:rFonts w:ascii="Times New Roman" w:eastAsia="Times New Roman" w:hAnsi="Times New Roman" w:cs="Times New Roman"/>
                <w:color w:val="181818"/>
              </w:rPr>
              <w:t xml:space="preserve"> </w:t>
            </w:r>
            <w:r>
              <w:rPr>
                <w:rFonts w:ascii="Times New Roman" w:eastAsia="Times New Roman" w:hAnsi="Times New Roman" w:cs="Times New Roman"/>
              </w:rPr>
              <w:t xml:space="preserve">Apply the Pythagorean Theorem to determine unknown side lengths of right triangles in two and three dimensional cases when solving real-world and mathematical problems. </w:t>
            </w:r>
          </w:p>
        </w:tc>
      </w:tr>
      <w:tr w:rsidR="00080D08" w14:paraId="78A5F9A8" w14:textId="77777777">
        <w:tc>
          <w:tcPr>
            <w:tcW w:w="3600" w:type="dxa"/>
            <w:tcBorders>
              <w:bottom w:val="single" w:sz="4" w:space="0" w:color="000000"/>
            </w:tcBorders>
            <w:shd w:val="clear" w:color="auto" w:fill="auto"/>
          </w:tcPr>
          <w:p w14:paraId="4494E855" w14:textId="77777777" w:rsidR="00080D08" w:rsidRDefault="00000000">
            <w:pPr>
              <w:widowControl w:val="0"/>
              <w:numPr>
                <w:ilvl w:val="0"/>
                <w:numId w:val="1"/>
              </w:numPr>
              <w:pBdr>
                <w:top w:val="nil"/>
                <w:left w:val="nil"/>
                <w:bottom w:val="nil"/>
                <w:right w:val="nil"/>
                <w:between w:val="nil"/>
              </w:pBdr>
              <w:ind w:left="319"/>
            </w:pPr>
            <w:r>
              <w:rPr>
                <w:rFonts w:ascii="Times New Roman" w:eastAsia="Times New Roman" w:hAnsi="Times New Roman" w:cs="Times New Roman"/>
              </w:rPr>
              <w:t xml:space="preserve">8.G.B.8. Apply the Pythagorean Theorem to find the distance between two points in a coordinate system </w:t>
            </w:r>
          </w:p>
          <w:p w14:paraId="1FA1E5C3"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 xml:space="preserve"> </w:t>
            </w:r>
          </w:p>
        </w:tc>
        <w:tc>
          <w:tcPr>
            <w:tcW w:w="3600" w:type="dxa"/>
            <w:tcBorders>
              <w:bottom w:val="single" w:sz="4" w:space="0" w:color="000000"/>
            </w:tcBorders>
            <w:shd w:val="clear" w:color="auto" w:fill="auto"/>
          </w:tcPr>
          <w:p w14:paraId="20F83E5C"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6E7D2510"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560" w:type="dxa"/>
            <w:tcBorders>
              <w:bottom w:val="single" w:sz="4" w:space="0" w:color="000000"/>
            </w:tcBorders>
            <w:shd w:val="clear" w:color="auto" w:fill="auto"/>
          </w:tcPr>
          <w:p w14:paraId="5203C84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 No new concept(s) introduced</w:t>
            </w:r>
          </w:p>
          <w:p w14:paraId="76263FC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3468964C"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 xml:space="preserve">determine the distance between two points in a coordinate plane by drawing a right triangle and applying the Pythagorean Theorem. </w:t>
            </w:r>
          </w:p>
          <w:p w14:paraId="2B5AAAAB"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i/>
              </w:rPr>
            </w:pPr>
          </w:p>
          <w:p w14:paraId="5052196B" w14:textId="77777777" w:rsidR="00080D08"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rPr>
            </w:pPr>
            <w:r>
              <w:rPr>
                <w:rFonts w:ascii="Times New Roman" w:eastAsia="Times New Roman" w:hAnsi="Times New Roman" w:cs="Times New Roman"/>
              </w:rPr>
              <w:lastRenderedPageBreak/>
              <w:t xml:space="preserve">Learning Goal 5: </w:t>
            </w:r>
            <w:r>
              <w:rPr>
                <w:rFonts w:ascii="Times New Roman" w:eastAsia="Times New Roman" w:hAnsi="Times New Roman" w:cs="Times New Roman"/>
                <w:color w:val="181818"/>
              </w:rPr>
              <w:t xml:space="preserve"> </w:t>
            </w:r>
            <w:r>
              <w:rPr>
                <w:rFonts w:ascii="Times New Roman" w:eastAsia="Times New Roman" w:hAnsi="Times New Roman" w:cs="Times New Roman"/>
              </w:rPr>
              <w:t>Use the Pythagorean Theorem to determine the distance between two points in the coordinate plane.</w:t>
            </w:r>
          </w:p>
        </w:tc>
      </w:tr>
      <w:tr w:rsidR="00080D08" w14:paraId="2A556877" w14:textId="77777777">
        <w:tc>
          <w:tcPr>
            <w:tcW w:w="3600" w:type="dxa"/>
            <w:tcBorders>
              <w:bottom w:val="single" w:sz="4" w:space="0" w:color="000000"/>
            </w:tcBorders>
            <w:shd w:val="clear" w:color="auto" w:fill="auto"/>
          </w:tcPr>
          <w:p w14:paraId="12678F6E"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lastRenderedPageBreak/>
              <w:t>8.G.A.1. Verify experimentally the properties of rotations, reflections, and translations:</w:t>
            </w:r>
          </w:p>
          <w:p w14:paraId="29F629EE" w14:textId="77777777" w:rsidR="00080D08" w:rsidRDefault="00000000">
            <w:pPr>
              <w:ind w:left="695" w:hanging="25"/>
              <w:rPr>
                <w:rFonts w:ascii="Times New Roman" w:eastAsia="Times New Roman" w:hAnsi="Times New Roman" w:cs="Times New Roman"/>
              </w:rPr>
            </w:pPr>
            <w:r>
              <w:rPr>
                <w:rFonts w:ascii="Times New Roman" w:eastAsia="Times New Roman" w:hAnsi="Times New Roman" w:cs="Times New Roman"/>
              </w:rPr>
              <w:t xml:space="preserve">8.G.A.1a. Lines are </w:t>
            </w:r>
            <w:r>
              <w:rPr>
                <w:rFonts w:ascii="Times New Roman" w:eastAsia="Times New Roman" w:hAnsi="Times New Roman" w:cs="Times New Roman"/>
                <w:color w:val="FF0000"/>
              </w:rPr>
              <w:t>transformed</w:t>
            </w:r>
            <w:r>
              <w:rPr>
                <w:rFonts w:ascii="Times New Roman" w:eastAsia="Times New Roman" w:hAnsi="Times New Roman" w:cs="Times New Roman"/>
              </w:rPr>
              <w:t xml:space="preserve"> to lines, and line segments to line segments of the same length.</w:t>
            </w:r>
          </w:p>
          <w:p w14:paraId="63B3676D" w14:textId="77777777" w:rsidR="00080D08" w:rsidRDefault="00000000">
            <w:pPr>
              <w:ind w:left="695" w:hanging="25"/>
              <w:rPr>
                <w:rFonts w:ascii="Times New Roman" w:eastAsia="Times New Roman" w:hAnsi="Times New Roman" w:cs="Times New Roman"/>
              </w:rPr>
            </w:pPr>
            <w:r>
              <w:rPr>
                <w:rFonts w:ascii="Times New Roman" w:eastAsia="Times New Roman" w:hAnsi="Times New Roman" w:cs="Times New Roman"/>
              </w:rPr>
              <w:t xml:space="preserve">8.G.A.1b. Angles are </w:t>
            </w:r>
            <w:r>
              <w:rPr>
                <w:rFonts w:ascii="Times New Roman" w:eastAsia="Times New Roman" w:hAnsi="Times New Roman" w:cs="Times New Roman"/>
                <w:color w:val="FF0000"/>
              </w:rPr>
              <w:t>transformed</w:t>
            </w:r>
            <w:r>
              <w:rPr>
                <w:rFonts w:ascii="Times New Roman" w:eastAsia="Times New Roman" w:hAnsi="Times New Roman" w:cs="Times New Roman"/>
              </w:rPr>
              <w:t xml:space="preserve"> to angles of the same measure.</w:t>
            </w:r>
          </w:p>
          <w:p w14:paraId="7493A3E0" w14:textId="77777777" w:rsidR="00080D08" w:rsidRDefault="00000000">
            <w:pPr>
              <w:ind w:left="695" w:hanging="25"/>
              <w:rPr>
                <w:rFonts w:ascii="Times New Roman" w:eastAsia="Times New Roman" w:hAnsi="Times New Roman" w:cs="Times New Roman"/>
              </w:rPr>
            </w:pPr>
            <w:r>
              <w:rPr>
                <w:rFonts w:ascii="Times New Roman" w:eastAsia="Times New Roman" w:hAnsi="Times New Roman" w:cs="Times New Roman"/>
              </w:rPr>
              <w:t xml:space="preserve">8.G.A.1c. Parallel lines are </w:t>
            </w:r>
            <w:r>
              <w:rPr>
                <w:rFonts w:ascii="Times New Roman" w:eastAsia="Times New Roman" w:hAnsi="Times New Roman" w:cs="Times New Roman"/>
                <w:color w:val="FF0000"/>
              </w:rPr>
              <w:t xml:space="preserve">transformed </w:t>
            </w:r>
            <w:r>
              <w:rPr>
                <w:rFonts w:ascii="Times New Roman" w:eastAsia="Times New Roman" w:hAnsi="Times New Roman" w:cs="Times New Roman"/>
              </w:rPr>
              <w:t>to parallel lines.</w:t>
            </w:r>
          </w:p>
          <w:p w14:paraId="5F02BC10" w14:textId="77777777" w:rsidR="00080D08" w:rsidRDefault="00080D08">
            <w:pPr>
              <w:ind w:left="695" w:hanging="25"/>
              <w:rPr>
                <w:rFonts w:ascii="Times New Roman" w:eastAsia="Times New Roman" w:hAnsi="Times New Roman" w:cs="Times New Roman"/>
                <w:highlight w:val="yellow"/>
              </w:rPr>
            </w:pPr>
          </w:p>
        </w:tc>
        <w:tc>
          <w:tcPr>
            <w:tcW w:w="3600" w:type="dxa"/>
            <w:tcBorders>
              <w:bottom w:val="single" w:sz="4" w:space="0" w:color="000000"/>
            </w:tcBorders>
            <w:shd w:val="clear" w:color="auto" w:fill="auto"/>
          </w:tcPr>
          <w:p w14:paraId="06F59D0A"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MP.3 Construct viable arguments and critique the reasoning of others. </w:t>
            </w:r>
          </w:p>
          <w:p w14:paraId="17963957"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792274A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MP.8 Look for and express regularity in repeated reasoning.</w:t>
            </w:r>
          </w:p>
          <w:p w14:paraId="39E11CE8" w14:textId="77777777" w:rsidR="00080D08" w:rsidRDefault="00080D08">
            <w:pPr>
              <w:widowControl w:val="0"/>
              <w:pBdr>
                <w:top w:val="nil"/>
                <w:left w:val="nil"/>
                <w:bottom w:val="nil"/>
                <w:right w:val="nil"/>
                <w:between w:val="nil"/>
              </w:pBdr>
              <w:spacing w:after="200" w:line="276" w:lineRule="auto"/>
              <w:rPr>
                <w:rFonts w:ascii="Times New Roman" w:eastAsia="Times New Roman" w:hAnsi="Times New Roman" w:cs="Times New Roman"/>
              </w:rPr>
            </w:pPr>
          </w:p>
        </w:tc>
        <w:tc>
          <w:tcPr>
            <w:tcW w:w="7560" w:type="dxa"/>
            <w:tcBorders>
              <w:bottom w:val="single" w:sz="4" w:space="0" w:color="000000"/>
            </w:tcBorders>
            <w:shd w:val="clear" w:color="auto" w:fill="auto"/>
          </w:tcPr>
          <w:p w14:paraId="0C1EB0A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w:t>
            </w:r>
          </w:p>
          <w:p w14:paraId="106B84E8" w14:textId="77777777" w:rsidR="00080D08" w:rsidRDefault="00000000">
            <w:pPr>
              <w:numPr>
                <w:ilvl w:val="0"/>
                <w:numId w:val="5"/>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A property of rigid motion transformations (rotation, reflection,  and translation) is that the measure of a two-dimensional object under the transformation remains unchanged.</w:t>
            </w:r>
          </w:p>
          <w:p w14:paraId="07D67F64"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4AE1E144"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show and explain that performing rotations, reflections, and translations on lines results in a line.</w:t>
            </w:r>
          </w:p>
          <w:p w14:paraId="568BC18C"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show and explain that performing rotations, reflections, and translations on line segments results in a line segment and does not alter the length of the line segment.</w:t>
            </w:r>
          </w:p>
          <w:p w14:paraId="4A8CFB84"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show and explain that performing rotations, reflections, and translations on angles results in an angle and does not alter the measure of the angle.</w:t>
            </w:r>
          </w:p>
          <w:p w14:paraId="1D99C0C3"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show and explain that performing rotations, reflections, and translations on parallel lines results in parallel lines.</w:t>
            </w:r>
          </w:p>
          <w:p w14:paraId="2E84A918"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explain that a property of rigid motion transformations (rotation, reflection,  and translation) is that the measure of a two-dimensional object under the transformation remains unchanged.</w:t>
            </w:r>
          </w:p>
          <w:p w14:paraId="3257D6A9"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i/>
                <w:highlight w:val="yellow"/>
              </w:rPr>
            </w:pPr>
          </w:p>
          <w:p w14:paraId="6ED2DC2C" w14:textId="77777777" w:rsidR="00080D08"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highlight w:val="yellow"/>
              </w:rPr>
            </w:pPr>
            <w:r>
              <w:rPr>
                <w:rFonts w:ascii="Times New Roman" w:eastAsia="Times New Roman" w:hAnsi="Times New Roman" w:cs="Times New Roman"/>
              </w:rPr>
              <w:t xml:space="preserve">Learning Goal 6: </w:t>
            </w:r>
            <w:r>
              <w:rPr>
                <w:rFonts w:ascii="Times New Roman" w:eastAsia="Times New Roman" w:hAnsi="Times New Roman" w:cs="Times New Roman"/>
                <w:color w:val="181818"/>
              </w:rPr>
              <w:t xml:space="preserve"> </w:t>
            </w:r>
            <w:r>
              <w:rPr>
                <w:rFonts w:ascii="Times New Roman" w:eastAsia="Times New Roman" w:hAnsi="Times New Roman" w:cs="Times New Roman"/>
              </w:rPr>
              <w:t>Explain and model the properties of rotations, reflections, and translations with physical representations and/or geometry software using pre-images and resultant images of lines, line segments, and angles.</w:t>
            </w:r>
          </w:p>
        </w:tc>
      </w:tr>
      <w:tr w:rsidR="00080D08" w14:paraId="7347A3AF" w14:textId="77777777">
        <w:tc>
          <w:tcPr>
            <w:tcW w:w="3600" w:type="dxa"/>
            <w:tcBorders>
              <w:bottom w:val="single" w:sz="4" w:space="0" w:color="000000"/>
            </w:tcBorders>
            <w:shd w:val="clear" w:color="auto" w:fill="auto"/>
          </w:tcPr>
          <w:p w14:paraId="29956709" w14:textId="77777777" w:rsidR="00080D08" w:rsidRDefault="00000000">
            <w:pPr>
              <w:numPr>
                <w:ilvl w:val="0"/>
                <w:numId w:val="1"/>
              </w:numPr>
              <w:pBdr>
                <w:top w:val="nil"/>
                <w:left w:val="nil"/>
                <w:bottom w:val="nil"/>
                <w:right w:val="nil"/>
                <w:between w:val="nil"/>
              </w:pBdr>
              <w:ind w:left="319"/>
            </w:pPr>
            <w:r>
              <w:rPr>
                <w:rFonts w:ascii="Times New Roman" w:eastAsia="Times New Roman" w:hAnsi="Times New Roman" w:cs="Times New Roman"/>
              </w:rPr>
              <w:t xml:space="preserve">8.G.A.2. Understand that a two-dimensional figure is congruent to another if the second can be obtained from the first by a sequence of </w:t>
            </w:r>
            <w:r>
              <w:rPr>
                <w:rFonts w:ascii="Times New Roman" w:eastAsia="Times New Roman" w:hAnsi="Times New Roman" w:cs="Times New Roman"/>
              </w:rPr>
              <w:lastRenderedPageBreak/>
              <w:t>rotations, reflections, and translations; given two congruent figures, describe a sequence that exhibits the congruence between them.</w:t>
            </w:r>
          </w:p>
        </w:tc>
        <w:tc>
          <w:tcPr>
            <w:tcW w:w="3600" w:type="dxa"/>
            <w:tcBorders>
              <w:bottom w:val="single" w:sz="4" w:space="0" w:color="000000"/>
            </w:tcBorders>
            <w:shd w:val="clear" w:color="auto" w:fill="auto"/>
          </w:tcPr>
          <w:p w14:paraId="639E9AE3"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MP.2 Reason abstractly and quantitatively.</w:t>
            </w:r>
          </w:p>
          <w:p w14:paraId="56A8CF6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MP.7 Look for and make use of structure.</w:t>
            </w:r>
          </w:p>
          <w:p w14:paraId="25299390" w14:textId="77777777" w:rsidR="00080D08" w:rsidRDefault="00080D08">
            <w:pPr>
              <w:widowControl w:val="0"/>
              <w:pBdr>
                <w:top w:val="nil"/>
                <w:left w:val="nil"/>
                <w:bottom w:val="nil"/>
                <w:right w:val="nil"/>
                <w:between w:val="nil"/>
              </w:pBdr>
              <w:spacing w:after="200" w:line="276" w:lineRule="auto"/>
              <w:rPr>
                <w:rFonts w:ascii="Times New Roman" w:eastAsia="Times New Roman" w:hAnsi="Times New Roman" w:cs="Times New Roman"/>
              </w:rPr>
            </w:pPr>
          </w:p>
        </w:tc>
        <w:tc>
          <w:tcPr>
            <w:tcW w:w="7560" w:type="dxa"/>
            <w:tcBorders>
              <w:bottom w:val="single" w:sz="4" w:space="0" w:color="000000"/>
            </w:tcBorders>
            <w:shd w:val="clear" w:color="auto" w:fill="auto"/>
          </w:tcPr>
          <w:p w14:paraId="470EB96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Concept(s):</w:t>
            </w:r>
          </w:p>
          <w:p w14:paraId="1AEC7AB1" w14:textId="77777777" w:rsidR="00080D08" w:rsidRDefault="00000000">
            <w:pPr>
              <w:numPr>
                <w:ilvl w:val="0"/>
                <w:numId w:val="5"/>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A</w:t>
            </w:r>
            <w:r>
              <w:rPr>
                <w:rFonts w:ascii="Times New Roman" w:eastAsia="Times New Roman" w:hAnsi="Times New Roman" w:cs="Times New Roman"/>
              </w:rPr>
              <w:t xml:space="preserve"> two-dimensional figure is congruent to another if the second can be obtained from the first by a sequence of rotations, reflections, and translations.</w:t>
            </w:r>
          </w:p>
          <w:p w14:paraId="7D2BA7F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Students are able to:</w:t>
            </w:r>
          </w:p>
          <w:p w14:paraId="0ED6F257"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given two congruent figures, describe a transformation or sequence of transformations that shows the congruence between them.</w:t>
            </w:r>
          </w:p>
          <w:p w14:paraId="671BBE28"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i/>
                <w:highlight w:val="yellow"/>
              </w:rPr>
            </w:pPr>
          </w:p>
          <w:p w14:paraId="2E5AFA78" w14:textId="77777777" w:rsidR="00080D08"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highlight w:val="yellow"/>
              </w:rPr>
            </w:pPr>
            <w:r>
              <w:rPr>
                <w:rFonts w:ascii="Times New Roman" w:eastAsia="Times New Roman" w:hAnsi="Times New Roman" w:cs="Times New Roman"/>
              </w:rPr>
              <w:t xml:space="preserve">Learning Goal 7: </w:t>
            </w:r>
            <w:r>
              <w:rPr>
                <w:rFonts w:ascii="Times New Roman" w:eastAsia="Times New Roman" w:hAnsi="Times New Roman" w:cs="Times New Roman"/>
                <w:color w:val="181818"/>
              </w:rPr>
              <w:t xml:space="preserve"> Describe and </w:t>
            </w:r>
            <w:r>
              <w:rPr>
                <w:rFonts w:ascii="Times New Roman" w:eastAsia="Times New Roman" w:hAnsi="Times New Roman" w:cs="Times New Roman"/>
              </w:rPr>
              <w:t>perform a sequence of rotations, reflections, and/or translations on a two dimensional figure in order to prove that two figures are congruent.</w:t>
            </w:r>
          </w:p>
        </w:tc>
      </w:tr>
      <w:tr w:rsidR="00080D08" w14:paraId="6F489E13" w14:textId="77777777">
        <w:tc>
          <w:tcPr>
            <w:tcW w:w="3600" w:type="dxa"/>
            <w:tcBorders>
              <w:bottom w:val="single" w:sz="4" w:space="0" w:color="000000"/>
            </w:tcBorders>
            <w:shd w:val="clear" w:color="auto" w:fill="auto"/>
          </w:tcPr>
          <w:p w14:paraId="1E5F6577" w14:textId="77777777" w:rsidR="00080D08" w:rsidRDefault="00000000">
            <w:pPr>
              <w:numPr>
                <w:ilvl w:val="0"/>
                <w:numId w:val="1"/>
              </w:numPr>
              <w:pBdr>
                <w:top w:val="nil"/>
                <w:left w:val="nil"/>
                <w:bottom w:val="nil"/>
                <w:right w:val="nil"/>
                <w:between w:val="nil"/>
              </w:pBdr>
              <w:ind w:left="319"/>
              <w:rPr>
                <w:color w:val="202020"/>
              </w:rPr>
            </w:pPr>
            <w:r>
              <w:rPr>
                <w:rFonts w:ascii="Times New Roman" w:eastAsia="Times New Roman" w:hAnsi="Times New Roman" w:cs="Times New Roman"/>
                <w:color w:val="202020"/>
              </w:rPr>
              <w:lastRenderedPageBreak/>
              <w:t xml:space="preserve">8.G.A.3. </w:t>
            </w:r>
            <w:r>
              <w:rPr>
                <w:rFonts w:ascii="Times New Roman" w:eastAsia="Times New Roman" w:hAnsi="Times New Roman" w:cs="Times New Roman"/>
              </w:rPr>
              <w:t>Describe the effect of dilations, translations, rotations, and reflections on two-dimensional figures using coordinates.</w:t>
            </w:r>
          </w:p>
          <w:p w14:paraId="4CC4477E"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 xml:space="preserve"> </w:t>
            </w:r>
          </w:p>
        </w:tc>
        <w:tc>
          <w:tcPr>
            <w:tcW w:w="3600" w:type="dxa"/>
            <w:tcBorders>
              <w:bottom w:val="single" w:sz="4" w:space="0" w:color="000000"/>
            </w:tcBorders>
            <w:shd w:val="clear" w:color="auto" w:fill="auto"/>
          </w:tcPr>
          <w:p w14:paraId="20F78EA2"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542798DE"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MP.3 Construct viable arguments and critique the reasoning. of others. </w:t>
            </w:r>
          </w:p>
          <w:p w14:paraId="0E206973"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tc>
        <w:tc>
          <w:tcPr>
            <w:tcW w:w="7560" w:type="dxa"/>
            <w:tcBorders>
              <w:bottom w:val="single" w:sz="4" w:space="0" w:color="000000"/>
            </w:tcBorders>
            <w:shd w:val="clear" w:color="auto" w:fill="auto"/>
          </w:tcPr>
          <w:p w14:paraId="0C7A0A5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 No new concept(s) introduced</w:t>
            </w:r>
          </w:p>
          <w:p w14:paraId="40EC645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47D2D757"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describe, using coordinates, the resulting two-dimensional figure after applying dilations with scale factor greater than, less than, and equal to 1.</w:t>
            </w:r>
          </w:p>
          <w:p w14:paraId="7E9C0E1A"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describe, using coordinates, the resulting two-dimensional figure after applying translation, rotation, and reflection.</w:t>
            </w:r>
          </w:p>
          <w:p w14:paraId="43D5F20F"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i/>
              </w:rPr>
            </w:pPr>
          </w:p>
          <w:p w14:paraId="01B3F19C" w14:textId="77777777" w:rsidR="00080D08"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highlight w:val="yellow"/>
              </w:rPr>
            </w:pPr>
            <w:r>
              <w:rPr>
                <w:rFonts w:ascii="Times New Roman" w:eastAsia="Times New Roman" w:hAnsi="Times New Roman" w:cs="Times New Roman"/>
              </w:rPr>
              <w:t xml:space="preserve">Learning Goal 8: </w:t>
            </w:r>
            <w:r>
              <w:rPr>
                <w:rFonts w:ascii="Times New Roman" w:eastAsia="Times New Roman" w:hAnsi="Times New Roman" w:cs="Times New Roman"/>
                <w:color w:val="181818"/>
              </w:rPr>
              <w:t xml:space="preserve"> </w:t>
            </w:r>
            <w:r>
              <w:rPr>
                <w:rFonts w:ascii="Times New Roman" w:eastAsia="Times New Roman" w:hAnsi="Times New Roman" w:cs="Times New Roman"/>
              </w:rPr>
              <w:t>Use the coordinate plane to locate images or pre-images of two-dimensional figures and determine the coordinates of a resultant image after applying dilations, rotations, reflections, and translations.</w:t>
            </w:r>
          </w:p>
        </w:tc>
      </w:tr>
      <w:tr w:rsidR="00080D08" w14:paraId="442A22E7" w14:textId="77777777">
        <w:tc>
          <w:tcPr>
            <w:tcW w:w="3600" w:type="dxa"/>
            <w:tcBorders>
              <w:bottom w:val="single" w:sz="4" w:space="0" w:color="000000"/>
            </w:tcBorders>
            <w:shd w:val="clear" w:color="auto" w:fill="auto"/>
          </w:tcPr>
          <w:p w14:paraId="4FE525C8" w14:textId="77777777" w:rsidR="00080D08" w:rsidRDefault="00000000">
            <w:pPr>
              <w:numPr>
                <w:ilvl w:val="0"/>
                <w:numId w:val="1"/>
              </w:numPr>
              <w:pBdr>
                <w:top w:val="nil"/>
                <w:left w:val="nil"/>
                <w:bottom w:val="nil"/>
                <w:right w:val="nil"/>
                <w:between w:val="nil"/>
              </w:pBdr>
              <w:ind w:left="319"/>
              <w:rPr>
                <w:i/>
                <w:color w:val="202020"/>
              </w:rPr>
            </w:pPr>
            <w:r>
              <w:rPr>
                <w:rFonts w:ascii="Times New Roman" w:eastAsia="Times New Roman" w:hAnsi="Times New Roman" w:cs="Times New Roman"/>
              </w:rPr>
              <w:t>8.G.A.4. Understand that a two-dimensional figure is similar to another if the second can be obtained from the first by a sequence of rotations, reflections, translations, and dilations; given two similar two-dimensional figures, describe a sequence that exhibits the similarity between them.</w:t>
            </w:r>
          </w:p>
          <w:p w14:paraId="24E74333"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 xml:space="preserve"> </w:t>
            </w:r>
          </w:p>
        </w:tc>
        <w:tc>
          <w:tcPr>
            <w:tcW w:w="3600" w:type="dxa"/>
            <w:tcBorders>
              <w:bottom w:val="single" w:sz="4" w:space="0" w:color="000000"/>
            </w:tcBorders>
            <w:shd w:val="clear" w:color="auto" w:fill="auto"/>
          </w:tcPr>
          <w:p w14:paraId="5709B153"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29E4A707"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560" w:type="dxa"/>
            <w:tcBorders>
              <w:bottom w:val="single" w:sz="4" w:space="0" w:color="000000"/>
            </w:tcBorders>
            <w:shd w:val="clear" w:color="auto" w:fill="auto"/>
          </w:tcPr>
          <w:p w14:paraId="43E88445"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w:t>
            </w:r>
          </w:p>
          <w:p w14:paraId="4A2724E8" w14:textId="77777777" w:rsidR="00080D08" w:rsidRDefault="00000000">
            <w:pPr>
              <w:numPr>
                <w:ilvl w:val="0"/>
                <w:numId w:val="5"/>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A two-dimensional figure is similar to another if the second can be obtained from the first by a sequence of rotations, reflections, translations, and dilations.</w:t>
            </w:r>
          </w:p>
          <w:p w14:paraId="5ABFA9F4" w14:textId="77777777" w:rsidR="00080D08" w:rsidRDefault="00000000">
            <w:pPr>
              <w:numPr>
                <w:ilvl w:val="0"/>
                <w:numId w:val="5"/>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Congruent figures are also similar.</w:t>
            </w:r>
          </w:p>
          <w:p w14:paraId="05E7CF09"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28FE3422"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describe a transformation or sequence of transformations that show the similarity between them given two similar two-dimensional figures.</w:t>
            </w:r>
          </w:p>
          <w:p w14:paraId="3B22C81B"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i/>
              </w:rPr>
            </w:pPr>
          </w:p>
          <w:p w14:paraId="40637FC9" w14:textId="77777777" w:rsidR="00080D08"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highlight w:val="yellow"/>
              </w:rPr>
            </w:pPr>
            <w:r>
              <w:rPr>
                <w:rFonts w:ascii="Times New Roman" w:eastAsia="Times New Roman" w:hAnsi="Times New Roman" w:cs="Times New Roman"/>
              </w:rPr>
              <w:lastRenderedPageBreak/>
              <w:t xml:space="preserve">Learning Goal 9: </w:t>
            </w:r>
            <w:r>
              <w:rPr>
                <w:rFonts w:ascii="Times New Roman" w:eastAsia="Times New Roman" w:hAnsi="Times New Roman" w:cs="Times New Roman"/>
                <w:color w:val="181818"/>
              </w:rPr>
              <w:t xml:space="preserve"> </w:t>
            </w:r>
            <w:r>
              <w:rPr>
                <w:rFonts w:ascii="Times New Roman" w:eastAsia="Times New Roman" w:hAnsi="Times New Roman" w:cs="Times New Roman"/>
              </w:rPr>
              <w:t>Apply an effective sequence of transformations to determine that figures are similar when corresponding angles are congruent and corresponding sides are proportional.  Write similarity statements based on such transformations.</w:t>
            </w:r>
          </w:p>
        </w:tc>
      </w:tr>
      <w:tr w:rsidR="00080D08" w14:paraId="7CCB80A6" w14:textId="77777777">
        <w:tc>
          <w:tcPr>
            <w:tcW w:w="3600" w:type="dxa"/>
            <w:tcBorders>
              <w:bottom w:val="single" w:sz="4" w:space="0" w:color="000000"/>
            </w:tcBorders>
            <w:shd w:val="clear" w:color="auto" w:fill="auto"/>
          </w:tcPr>
          <w:p w14:paraId="1F89CC70" w14:textId="77777777" w:rsidR="00080D08" w:rsidRDefault="00000000">
            <w:pPr>
              <w:numPr>
                <w:ilvl w:val="0"/>
                <w:numId w:val="1"/>
              </w:numPr>
              <w:pBdr>
                <w:top w:val="nil"/>
                <w:left w:val="nil"/>
                <w:bottom w:val="nil"/>
                <w:right w:val="nil"/>
                <w:between w:val="nil"/>
              </w:pBdr>
              <w:ind w:left="319"/>
              <w:rPr>
                <w:i/>
                <w:color w:val="202020"/>
                <w:highlight w:val="white"/>
              </w:rPr>
            </w:pPr>
            <w:r>
              <w:rPr>
                <w:rFonts w:ascii="Times New Roman" w:eastAsia="Times New Roman" w:hAnsi="Times New Roman" w:cs="Times New Roman"/>
              </w:rPr>
              <w:lastRenderedPageBreak/>
              <w:t xml:space="preserve">8.G.A.5 Use informal arguments to establish facts about the angle sum and exterior angle of triangles, about the angles created when parallel lines are cut by a transversal, and the angle-angle criterion for similarity of triangles. </w:t>
            </w:r>
          </w:p>
          <w:p w14:paraId="0474BA56" w14:textId="77777777" w:rsidR="00080D08" w:rsidRDefault="00000000">
            <w:pPr>
              <w:pBdr>
                <w:top w:val="nil"/>
                <w:left w:val="nil"/>
                <w:bottom w:val="nil"/>
                <w:right w:val="nil"/>
                <w:between w:val="nil"/>
              </w:pBdr>
              <w:ind w:left="319"/>
              <w:rPr>
                <w:rFonts w:ascii="Times New Roman" w:eastAsia="Times New Roman" w:hAnsi="Times New Roman" w:cs="Times New Roman"/>
                <w:i/>
                <w:color w:val="202020"/>
                <w:highlight w:val="white"/>
              </w:rPr>
            </w:pPr>
            <w:r>
              <w:rPr>
                <w:rFonts w:ascii="Times New Roman" w:eastAsia="Times New Roman" w:hAnsi="Times New Roman" w:cs="Times New Roman"/>
                <w:i/>
              </w:rPr>
              <w:t>For example, arrange three copies of the same triangle so that the sum of the three angles appears to form a line, and give an argument in terms of transversals why this is so.</w:t>
            </w:r>
            <w:r>
              <w:rPr>
                <w:rFonts w:ascii="Times New Roman" w:eastAsia="Times New Roman" w:hAnsi="Times New Roman" w:cs="Times New Roman"/>
              </w:rPr>
              <w:tab/>
            </w:r>
          </w:p>
          <w:p w14:paraId="0D1D19F6" w14:textId="77777777" w:rsidR="00080D08" w:rsidRDefault="00000000">
            <w:pPr>
              <w:rPr>
                <w:rFonts w:ascii="Times New Roman" w:eastAsia="Times New Roman" w:hAnsi="Times New Roman" w:cs="Times New Roman"/>
                <w:highlight w:val="yellow"/>
              </w:rPr>
            </w:pPr>
            <w:r>
              <w:rPr>
                <w:rFonts w:ascii="Times New Roman" w:eastAsia="Times New Roman" w:hAnsi="Times New Roman" w:cs="Times New Roman"/>
              </w:rPr>
              <w:t xml:space="preserve"> </w:t>
            </w:r>
          </w:p>
        </w:tc>
        <w:tc>
          <w:tcPr>
            <w:tcW w:w="3600" w:type="dxa"/>
            <w:tcBorders>
              <w:bottom w:val="single" w:sz="4" w:space="0" w:color="000000"/>
            </w:tcBorders>
            <w:shd w:val="clear" w:color="auto" w:fill="auto"/>
          </w:tcPr>
          <w:p w14:paraId="3079A5FE"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45E1E0E2"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MP.3 Construct viable arguments and critique the reasoning. of others.</w:t>
            </w:r>
          </w:p>
          <w:p w14:paraId="057D0F41" w14:textId="77777777" w:rsidR="00080D08" w:rsidRDefault="00080D08">
            <w:pPr>
              <w:rPr>
                <w:rFonts w:ascii="Times New Roman" w:eastAsia="Times New Roman" w:hAnsi="Times New Roman" w:cs="Times New Roman"/>
              </w:rPr>
            </w:pPr>
          </w:p>
        </w:tc>
        <w:tc>
          <w:tcPr>
            <w:tcW w:w="7560" w:type="dxa"/>
            <w:tcBorders>
              <w:bottom w:val="single" w:sz="4" w:space="0" w:color="000000"/>
            </w:tcBorders>
            <w:shd w:val="clear" w:color="auto" w:fill="auto"/>
          </w:tcPr>
          <w:p w14:paraId="29BED93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 No new concept(s) introduced</w:t>
            </w:r>
          </w:p>
          <w:p w14:paraId="19A04AC8"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3561A3CA"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give informal arguments to establish facts about the angle sum of triangles.</w:t>
            </w:r>
          </w:p>
          <w:p w14:paraId="7DD53AA5"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give informal arguments to establish facts about exterior angles of triangles.</w:t>
            </w:r>
          </w:p>
          <w:p w14:paraId="7837C9F8"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give informal arguments to establish facts about the angles created when parallel lines are cut by a transversal.</w:t>
            </w:r>
          </w:p>
          <w:p w14:paraId="0F4C1D04"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rPr>
              <w:t>give informal arguments to establish the angle-angle criterion for similarity of triangles.</w:t>
            </w:r>
          </w:p>
          <w:p w14:paraId="7601E7E9"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i/>
              </w:rPr>
            </w:pPr>
          </w:p>
          <w:p w14:paraId="422ABE18" w14:textId="77777777" w:rsidR="00080D08" w:rsidRDefault="00000000">
            <w:pPr>
              <w:pBdr>
                <w:top w:val="nil"/>
                <w:left w:val="nil"/>
                <w:bottom w:val="nil"/>
                <w:right w:val="nil"/>
                <w:between w:val="nil"/>
              </w:pBdr>
              <w:spacing w:after="200" w:line="276" w:lineRule="auto"/>
              <w:ind w:left="1595" w:hanging="1595"/>
              <w:rPr>
                <w:rFonts w:ascii="Times New Roman" w:eastAsia="Times New Roman" w:hAnsi="Times New Roman" w:cs="Times New Roman"/>
                <w:highlight w:val="yellow"/>
              </w:rPr>
            </w:pPr>
            <w:r>
              <w:rPr>
                <w:rFonts w:ascii="Times New Roman" w:eastAsia="Times New Roman" w:hAnsi="Times New Roman" w:cs="Times New Roman"/>
              </w:rPr>
              <w:t xml:space="preserve">Learning Goal 10: </w:t>
            </w:r>
            <w:r>
              <w:rPr>
                <w:rFonts w:ascii="Times New Roman" w:eastAsia="Times New Roman" w:hAnsi="Times New Roman" w:cs="Times New Roman"/>
                <w:color w:val="181818"/>
              </w:rPr>
              <w:t xml:space="preserve"> </w:t>
            </w:r>
            <w:r>
              <w:rPr>
                <w:rFonts w:ascii="Times New Roman" w:eastAsia="Times New Roman" w:hAnsi="Times New Roman" w:cs="Times New Roman"/>
              </w:rPr>
              <w:t>Give informal arguments to justify facts about the exterior angles of a triangle, the sum of the measures of the interior angles of a triangle, the angle-angle relationship used to determine similar triangles, and  the angles created when parallel lines are cut by a transversal.</w:t>
            </w:r>
          </w:p>
        </w:tc>
      </w:tr>
    </w:tbl>
    <w:p w14:paraId="261349A8" w14:textId="77777777" w:rsidR="00080D08" w:rsidRDefault="00080D08">
      <w:pPr>
        <w:widowControl w:val="0"/>
        <w:pBdr>
          <w:top w:val="nil"/>
          <w:left w:val="nil"/>
          <w:bottom w:val="nil"/>
          <w:right w:val="nil"/>
          <w:between w:val="nil"/>
        </w:pBdr>
        <w:spacing w:after="0"/>
        <w:rPr>
          <w:rFonts w:ascii="Times New Roman" w:eastAsia="Times New Roman" w:hAnsi="Times New Roman" w:cs="Times New Roman"/>
          <w:color w:val="000000"/>
          <w:sz w:val="20"/>
          <w:szCs w:val="20"/>
          <w:highlight w:val="yellow"/>
        </w:rPr>
      </w:pPr>
    </w:p>
    <w:tbl>
      <w:tblPr>
        <w:tblStyle w:val="a7"/>
        <w:tblW w:w="1476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2"/>
        <w:gridCol w:w="148"/>
        <w:gridCol w:w="7380"/>
      </w:tblGrid>
      <w:tr w:rsidR="00080D08" w14:paraId="326AE409"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4CFD747E"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Unit 3 Grade 8</w:t>
            </w:r>
          </w:p>
        </w:tc>
      </w:tr>
      <w:tr w:rsidR="00080D08" w14:paraId="3DF3BDA1"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9BAF414"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380" w:type="dxa"/>
            <w:tcBorders>
              <w:top w:val="single" w:sz="18" w:space="0" w:color="000000"/>
              <w:left w:val="single" w:sz="18" w:space="0" w:color="000000"/>
              <w:bottom w:val="single" w:sz="18" w:space="0" w:color="000000"/>
              <w:right w:val="single" w:sz="18" w:space="0" w:color="000000"/>
            </w:tcBorders>
            <w:shd w:val="clear" w:color="auto" w:fill="C6D9F1"/>
          </w:tcPr>
          <w:p w14:paraId="24326FB2"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080D08" w14:paraId="4B39DC63"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ABEABA5"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Formative assessment informs instruction and is ongoing throughout a unit to determine how students are progressing against the standards. </w:t>
            </w:r>
          </w:p>
          <w:p w14:paraId="0FCBB0D6"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progress will be evaluated through teacher observation, Student work during guided instruction and individual practice will be monitored. Teachers will administer mini assessments to monitor progress and make a plan for reinforcement/enrichment for future study of the unit.</w:t>
            </w:r>
          </w:p>
        </w:tc>
        <w:tc>
          <w:tcPr>
            <w:tcW w:w="7380" w:type="dxa"/>
            <w:tcBorders>
              <w:top w:val="single" w:sz="18" w:space="0" w:color="000000"/>
              <w:left w:val="single" w:sz="18" w:space="0" w:color="000000"/>
              <w:bottom w:val="single" w:sz="18" w:space="0" w:color="000000"/>
              <w:right w:val="single" w:sz="18" w:space="0" w:color="000000"/>
            </w:tcBorders>
            <w:shd w:val="clear" w:color="auto" w:fill="FFFFFF"/>
          </w:tcPr>
          <w:p w14:paraId="144BB7B2"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Summative assessment is an opportunity for students to demonstrate mastery of the skills taught during a particular unit. </w:t>
            </w:r>
          </w:p>
          <w:p w14:paraId="37D2D2C0"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mastery will be determined by independent practice, chapter quizzes, alternative assessments, ed connect, benchmark assessments, as well as traditional chapter tests.  Student scores on standardized assessments such as NJSLA and MAP will be used.</w:t>
            </w:r>
          </w:p>
          <w:p w14:paraId="2DEBD43C"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080D08" w14:paraId="79C679C2"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05C88C99"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080D08" w14:paraId="284FF686" w14:textId="77777777">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4E39FFD0"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Prerequisite skills: The ability and understanding of squaring/cubing numbers.  Some understanding of similar figures. </w:t>
            </w:r>
          </w:p>
          <w:p w14:paraId="22179D9D"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identify similar polygons. Students will create dilations of plane figures.  </w:t>
            </w:r>
          </w:p>
          <w:p w14:paraId="7F065BB6"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classify angles and find their measures.  Students will identify parallel and perpendicular lines.  Students will identify an angle by the transversal. Students will find the missing part of a triangle.  Students will identify corresponding parts of congruent figures.  Students will perform transformations. Students will identify transformations as either congruent or similar. Students will identify the image after a combined transformation.</w:t>
            </w:r>
          </w:p>
          <w:p w14:paraId="31F9407E"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identify the area and circumference of circles. Students will find the volume of prisms and cylinders.  Students will find the volume of pyramids and cones.  Students will find volume and surface area of spheres.</w:t>
            </w:r>
          </w:p>
          <w:p w14:paraId="422BE07D"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find square roots.  Students will estimate square roots. Students will differentiate between irrational and rational numbers. Students will use the Pythagorean theorem to solve problems. Students will use the converse of the Pythagorean theorem.  </w:t>
            </w:r>
          </w:p>
        </w:tc>
      </w:tr>
      <w:tr w:rsidR="00080D08" w14:paraId="7328594B"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1EB147BA"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2196445"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080D08" w14:paraId="792DBD4A"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6DF69538"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EOY RELEASED ASSESSMENT PROBLEMS: 3,4,9,10,11, 18, 22, 26</w:t>
            </w:r>
          </w:p>
          <w:p w14:paraId="27C772AA"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PBA ASSESSMENT RELEASED ITEMS: 5,6,7, 15</w:t>
            </w:r>
          </w:p>
          <w:p w14:paraId="2986BE33"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Textbook (HMH Into Math) calculators, computers when available</w:t>
            </w:r>
          </w:p>
          <w:p w14:paraId="313B6738"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EF3AE21"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Khan Academy, Wolfram Alpha, kuta software, Geometer’s Sketchpad, buzzmath, IXL</w:t>
            </w:r>
          </w:p>
          <w:p w14:paraId="756BF935"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4A44628F"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3C85EEFA"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080D08" w14:paraId="7325984E"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6AC3C33B"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080D08" w14:paraId="43DCA05C"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450DB6E"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Pythagorean theorem, hypotenuse, rational numbers, real numbers, unit rate, scale factor, similar, dilation, parallel, perpendicular, transformation, reflection, translation, transversal, circumference, diameter, sphere</w:t>
            </w:r>
          </w:p>
          <w:p w14:paraId="2CFEBE70" w14:textId="77777777" w:rsidR="00080D08" w:rsidRDefault="00080D0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080D08" w14:paraId="60ECD823"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0200C2D1"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23E73C9"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080D08" w14:paraId="61E9C9D4"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792C99B1"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Advanced:</w:t>
            </w:r>
            <w:r>
              <w:rPr>
                <w:rFonts w:ascii="Times New Roman" w:eastAsia="Times New Roman" w:hAnsi="Times New Roman" w:cs="Times New Roman"/>
                <w:color w:val="000000"/>
                <w:sz w:val="20"/>
                <w:szCs w:val="20"/>
              </w:rPr>
              <w:t xml:space="preserve"> Use mathematically rich problems to further students’ understanding</w:t>
            </w:r>
          </w:p>
          <w:p w14:paraId="3F11197B"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0E0B5908"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Modifications:</w:t>
            </w:r>
            <w:r>
              <w:rPr>
                <w:rFonts w:ascii="Times New Roman" w:eastAsia="Times New Roman" w:hAnsi="Times New Roman" w:cs="Times New Roman"/>
                <w:color w:val="000000"/>
                <w:sz w:val="20"/>
                <w:szCs w:val="20"/>
              </w:rPr>
              <w:t xml:space="preserve"> Modify amount of required work, teach students to self-assess to determine what further practice is needed, allow for alternate models for responding. </w:t>
            </w:r>
          </w:p>
          <w:p w14:paraId="6463371C"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4D4617A5"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Accommodations:</w:t>
            </w:r>
            <w:r>
              <w:rPr>
                <w:rFonts w:ascii="Times New Roman" w:eastAsia="Times New Roman" w:hAnsi="Times New Roman" w:cs="Times New Roman"/>
                <w:color w:val="000000"/>
                <w:sz w:val="20"/>
                <w:szCs w:val="20"/>
              </w:rPr>
              <w:t xml:space="preserve"> Break tasks into smaller parts: Read to students when necessary: Present information into multiple formats: Use concrete representations of concepts. </w:t>
            </w:r>
          </w:p>
          <w:p w14:paraId="1505F30E"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204A18F5"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Use ELL resources from publisher. Front Load vocabulary. Use google translator or AAA math website and confer with ELL/Foreign language teacher.</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5AC43AC"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Thumbs up/Thumbs Down, Whiteboards, Think-Pair-Share, Hold ups, Guided note taking templates, Index Cards</w:t>
            </w:r>
          </w:p>
          <w:p w14:paraId="4CAD0110"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240EAC04"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60F0A294" w14:textId="77777777" w:rsidR="00080D08" w:rsidRDefault="00080D08">
      <w:pPr>
        <w:spacing w:line="240" w:lineRule="auto"/>
        <w:rPr>
          <w:rFonts w:ascii="Times New Roman" w:eastAsia="Times New Roman" w:hAnsi="Times New Roman" w:cs="Times New Roman"/>
          <w:sz w:val="20"/>
          <w:szCs w:val="20"/>
        </w:rPr>
      </w:pPr>
    </w:p>
    <w:tbl>
      <w:tblPr>
        <w:tblStyle w:val="a8"/>
        <w:tblW w:w="14548" w:type="dxa"/>
        <w:tblInd w:w="-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3600"/>
        <w:gridCol w:w="7348"/>
      </w:tblGrid>
      <w:tr w:rsidR="00080D08" w14:paraId="5075DAAE" w14:textId="77777777">
        <w:trPr>
          <w:tblHeader/>
        </w:trPr>
        <w:tc>
          <w:tcPr>
            <w:tcW w:w="14548" w:type="dxa"/>
            <w:gridSpan w:val="3"/>
            <w:shd w:val="clear" w:color="auto" w:fill="C6D9F1"/>
          </w:tcPr>
          <w:p w14:paraId="0A99FC6F" w14:textId="77777777" w:rsidR="00080D08" w:rsidRDefault="00000000">
            <w:pPr>
              <w:pBdr>
                <w:top w:val="nil"/>
                <w:left w:val="nil"/>
                <w:bottom w:val="nil"/>
                <w:right w:val="nil"/>
                <w:between w:val="nil"/>
              </w:pBdr>
              <w:spacing w:after="200" w:line="276" w:lineRule="auto"/>
              <w:jc w:val="center"/>
              <w:rPr>
                <w:rFonts w:ascii="Times New Roman" w:eastAsia="Times New Roman" w:hAnsi="Times New Roman" w:cs="Times New Roman"/>
                <w:b/>
              </w:rPr>
            </w:pPr>
            <w:bookmarkStart w:id="2" w:name="1fob9te" w:colFirst="0" w:colLast="0"/>
            <w:bookmarkEnd w:id="2"/>
            <w:r>
              <w:rPr>
                <w:rFonts w:ascii="Times New Roman" w:eastAsia="Times New Roman" w:hAnsi="Times New Roman" w:cs="Times New Roman"/>
                <w:b/>
              </w:rPr>
              <w:lastRenderedPageBreak/>
              <w:t>Unit 4 Grade 8</w:t>
            </w:r>
          </w:p>
        </w:tc>
      </w:tr>
      <w:tr w:rsidR="00080D08" w14:paraId="20DB3602" w14:textId="77777777">
        <w:trPr>
          <w:tblHeader/>
        </w:trPr>
        <w:tc>
          <w:tcPr>
            <w:tcW w:w="3600" w:type="dxa"/>
            <w:shd w:val="clear" w:color="auto" w:fill="DDD9C3"/>
          </w:tcPr>
          <w:p w14:paraId="5453336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 xml:space="preserve"> Content Standards</w:t>
            </w:r>
          </w:p>
        </w:tc>
        <w:tc>
          <w:tcPr>
            <w:tcW w:w="3600" w:type="dxa"/>
            <w:shd w:val="clear" w:color="auto" w:fill="DDD9C3"/>
          </w:tcPr>
          <w:p w14:paraId="16E8E438"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Suggested Standards for Mathematical Practice</w:t>
            </w:r>
          </w:p>
        </w:tc>
        <w:tc>
          <w:tcPr>
            <w:tcW w:w="7348" w:type="dxa"/>
            <w:shd w:val="clear" w:color="auto" w:fill="DDD9C3"/>
          </w:tcPr>
          <w:p w14:paraId="7F88095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b/>
              </w:rPr>
            </w:pPr>
            <w:r>
              <w:rPr>
                <w:rFonts w:ascii="Times New Roman" w:eastAsia="Times New Roman" w:hAnsi="Times New Roman" w:cs="Times New Roman"/>
                <w:b/>
              </w:rPr>
              <w:t>Critical Knowledge &amp; Skills</w:t>
            </w:r>
          </w:p>
        </w:tc>
      </w:tr>
      <w:tr w:rsidR="00080D08" w14:paraId="3F58B496" w14:textId="77777777">
        <w:tc>
          <w:tcPr>
            <w:tcW w:w="3600" w:type="dxa"/>
            <w:tcBorders>
              <w:bottom w:val="single" w:sz="4" w:space="0" w:color="000000"/>
            </w:tcBorders>
            <w:shd w:val="clear" w:color="auto" w:fill="auto"/>
          </w:tcPr>
          <w:p w14:paraId="14B3B7AE" w14:textId="77777777" w:rsidR="00080D08" w:rsidRDefault="00000000">
            <w:pPr>
              <w:numPr>
                <w:ilvl w:val="0"/>
                <w:numId w:val="2"/>
              </w:numPr>
              <w:pBdr>
                <w:top w:val="nil"/>
                <w:left w:val="nil"/>
                <w:bottom w:val="nil"/>
                <w:right w:val="nil"/>
                <w:between w:val="nil"/>
              </w:pBdr>
              <w:ind w:left="319"/>
            </w:pPr>
            <w:r>
              <w:rPr>
                <w:rFonts w:ascii="Times New Roman" w:eastAsia="Times New Roman" w:hAnsi="Times New Roman" w:cs="Times New Roman"/>
              </w:rPr>
              <w:t>8.SP.A.1.  Construct and interpret scatter plots for bivariate measurement data to investigate patterns of association between two quantities. Describe patterns such as clustering, outliers, positive or negative association, linear association, and nonlinear association.</w:t>
            </w:r>
          </w:p>
          <w:p w14:paraId="4D9A5697"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 xml:space="preserve"> </w:t>
            </w:r>
          </w:p>
        </w:tc>
        <w:tc>
          <w:tcPr>
            <w:tcW w:w="3600" w:type="dxa"/>
            <w:tcBorders>
              <w:bottom w:val="single" w:sz="4" w:space="0" w:color="000000"/>
            </w:tcBorders>
            <w:shd w:val="clear" w:color="auto" w:fill="auto"/>
          </w:tcPr>
          <w:p w14:paraId="34F8CA8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MP.3 Construct viable arguments and critique the reasoning. of others. </w:t>
            </w:r>
          </w:p>
          <w:p w14:paraId="477E778E"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59BD6C9C"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348" w:type="dxa"/>
            <w:tcBorders>
              <w:bottom w:val="single" w:sz="4" w:space="0" w:color="000000"/>
            </w:tcBorders>
            <w:shd w:val="clear" w:color="auto" w:fill="auto"/>
          </w:tcPr>
          <w:p w14:paraId="52FC775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3A7AEFD7"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Association in data (bivariate measurement data)</w:t>
            </w:r>
          </w:p>
          <w:p w14:paraId="194FDD8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27F25664"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construct and interpret scatter plots.</w:t>
            </w:r>
          </w:p>
          <w:p w14:paraId="16E905B5"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analyze patterns of association between the two quantities represented in a scatter plot.</w:t>
            </w:r>
          </w:p>
          <w:p w14:paraId="048CC042"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describe clustering, outliers, positive or negative association, linear or non-linear association when explaining patterns of association in a scatter plot.</w:t>
            </w:r>
          </w:p>
          <w:p w14:paraId="26B84CBD" w14:textId="77777777" w:rsidR="00080D08" w:rsidRDefault="00080D08">
            <w:pPr>
              <w:pBdr>
                <w:top w:val="nil"/>
                <w:left w:val="nil"/>
                <w:bottom w:val="nil"/>
                <w:right w:val="nil"/>
                <w:between w:val="nil"/>
              </w:pBdr>
              <w:spacing w:line="276" w:lineRule="auto"/>
              <w:ind w:left="360"/>
              <w:rPr>
                <w:rFonts w:ascii="Times New Roman" w:eastAsia="Times New Roman" w:hAnsi="Times New Roman" w:cs="Times New Roman"/>
                <w:color w:val="181818"/>
                <w:highlight w:val="yellow"/>
              </w:rPr>
            </w:pPr>
          </w:p>
          <w:p w14:paraId="0764C14F" w14:textId="77777777" w:rsidR="00080D08" w:rsidRDefault="00000000">
            <w:pPr>
              <w:widowControl w:val="0"/>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color w:val="181818"/>
              </w:rPr>
              <w:t xml:space="preserve">Learning Goal 1: </w:t>
            </w:r>
            <w:r>
              <w:rPr>
                <w:rFonts w:ascii="Times New Roman" w:eastAsia="Times New Roman" w:hAnsi="Times New Roman" w:cs="Times New Roman"/>
              </w:rPr>
              <w:t>Construct and interpret scatter plots for bivariate measurement data and describe visual patterns of association (clusters, outliers, positive or negative association, linear association and nonlinear association, strong, weak, and no association).</w:t>
            </w:r>
          </w:p>
        </w:tc>
      </w:tr>
      <w:tr w:rsidR="00080D08" w14:paraId="60A895D5" w14:textId="77777777">
        <w:tc>
          <w:tcPr>
            <w:tcW w:w="3600" w:type="dxa"/>
            <w:tcBorders>
              <w:bottom w:val="single" w:sz="4" w:space="0" w:color="000000"/>
            </w:tcBorders>
            <w:shd w:val="clear" w:color="auto" w:fill="auto"/>
          </w:tcPr>
          <w:p w14:paraId="4914C3DF" w14:textId="77777777" w:rsidR="00080D08" w:rsidRDefault="00000000">
            <w:pPr>
              <w:numPr>
                <w:ilvl w:val="0"/>
                <w:numId w:val="2"/>
              </w:numPr>
              <w:pBdr>
                <w:top w:val="nil"/>
                <w:left w:val="nil"/>
                <w:bottom w:val="nil"/>
                <w:right w:val="nil"/>
                <w:between w:val="nil"/>
              </w:pBdr>
              <w:ind w:left="319"/>
            </w:pPr>
            <w:r>
              <w:rPr>
                <w:rFonts w:ascii="Times New Roman" w:eastAsia="Times New Roman" w:hAnsi="Times New Roman" w:cs="Times New Roman"/>
              </w:rPr>
              <w:t xml:space="preserve">8.SP.A.2.  Know that straight lines are widely used to model relationships between two quantitative variables. For scatter plots that suggest a linear association, informally fit a straight line, and informally assess the model fit </w:t>
            </w:r>
            <w:r>
              <w:rPr>
                <w:rFonts w:ascii="Times New Roman" w:eastAsia="Times New Roman" w:hAnsi="Times New Roman" w:cs="Times New Roman"/>
                <w:color w:val="FF0000"/>
              </w:rPr>
              <w:t>(e.g. line of best fit)</w:t>
            </w:r>
            <w:r>
              <w:rPr>
                <w:rFonts w:ascii="Times New Roman" w:eastAsia="Times New Roman" w:hAnsi="Times New Roman" w:cs="Times New Roman"/>
              </w:rPr>
              <w:t xml:space="preserve"> by judging the closeness of the data points to the line.</w:t>
            </w:r>
          </w:p>
          <w:p w14:paraId="3CAB12A3"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 xml:space="preserve"> </w:t>
            </w:r>
          </w:p>
        </w:tc>
        <w:tc>
          <w:tcPr>
            <w:tcW w:w="3600" w:type="dxa"/>
            <w:tcBorders>
              <w:bottom w:val="single" w:sz="4" w:space="0" w:color="000000"/>
            </w:tcBorders>
            <w:shd w:val="clear" w:color="auto" w:fill="auto"/>
          </w:tcPr>
          <w:p w14:paraId="09F6BBC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MP.2 Reason abstractly and quantitatively.</w:t>
            </w:r>
          </w:p>
          <w:p w14:paraId="598E7C7C"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4A4A8DEB"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348" w:type="dxa"/>
            <w:tcBorders>
              <w:bottom w:val="single" w:sz="4" w:space="0" w:color="000000"/>
            </w:tcBorders>
            <w:shd w:val="clear" w:color="auto" w:fill="auto"/>
          </w:tcPr>
          <w:p w14:paraId="2933474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 Concept(s): </w:t>
            </w:r>
          </w:p>
          <w:p w14:paraId="2F42B056"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color w:val="181818"/>
              </w:rPr>
              <w:t xml:space="preserve">Straight lines are used to model </w:t>
            </w:r>
            <w:r>
              <w:rPr>
                <w:rFonts w:ascii="Times New Roman" w:eastAsia="Times New Roman" w:hAnsi="Times New Roman" w:cs="Times New Roman"/>
                <w:i/>
                <w:color w:val="181818"/>
              </w:rPr>
              <w:t>approximately</w:t>
            </w:r>
            <w:r>
              <w:rPr>
                <w:rFonts w:ascii="Times New Roman" w:eastAsia="Times New Roman" w:hAnsi="Times New Roman" w:cs="Times New Roman"/>
                <w:color w:val="181818"/>
              </w:rPr>
              <w:t xml:space="preserve"> linear relationships between quantitative variables.</w:t>
            </w:r>
          </w:p>
          <w:p w14:paraId="2C738D8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6809A6BF"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informally fit a line (of best fit) to a scatter plot that suggests a linear association.</w:t>
            </w:r>
          </w:p>
          <w:p w14:paraId="554ECF64"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informally assess the model’s fit by judging the closeness of the data points to the line (line of best fit).</w:t>
            </w:r>
            <w:r>
              <w:rPr>
                <w:rFonts w:ascii="Times New Roman" w:eastAsia="Times New Roman" w:hAnsi="Times New Roman" w:cs="Times New Roman"/>
                <w:color w:val="181818"/>
              </w:rPr>
              <w:t xml:space="preserve"> </w:t>
            </w:r>
          </w:p>
          <w:p w14:paraId="4B771FA5" w14:textId="77777777" w:rsidR="00080D08" w:rsidRDefault="00080D08">
            <w:pPr>
              <w:pBdr>
                <w:top w:val="nil"/>
                <w:left w:val="nil"/>
                <w:bottom w:val="nil"/>
                <w:right w:val="nil"/>
                <w:between w:val="nil"/>
              </w:pBdr>
              <w:spacing w:line="276" w:lineRule="auto"/>
              <w:ind w:left="360"/>
              <w:rPr>
                <w:rFonts w:ascii="Times New Roman" w:eastAsia="Times New Roman" w:hAnsi="Times New Roman" w:cs="Times New Roman"/>
                <w:color w:val="181818"/>
                <w:highlight w:val="yellow"/>
              </w:rPr>
            </w:pPr>
          </w:p>
          <w:p w14:paraId="3405E17F" w14:textId="77777777" w:rsidR="00080D08" w:rsidRDefault="00000000">
            <w:pPr>
              <w:widowControl w:val="0"/>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color w:val="181818"/>
              </w:rPr>
              <w:t>Learning Goal 2: For scatter plots that suggest a linear association, i</w:t>
            </w:r>
            <w:r>
              <w:rPr>
                <w:rFonts w:ascii="Times New Roman" w:eastAsia="Times New Roman" w:hAnsi="Times New Roman" w:cs="Times New Roman"/>
              </w:rPr>
              <w:t>nformally fit a straight line and informally assess the model’s fit.</w:t>
            </w:r>
          </w:p>
        </w:tc>
      </w:tr>
      <w:tr w:rsidR="00080D08" w14:paraId="78B9F86F" w14:textId="77777777">
        <w:tc>
          <w:tcPr>
            <w:tcW w:w="3600" w:type="dxa"/>
            <w:tcBorders>
              <w:bottom w:val="single" w:sz="4" w:space="0" w:color="000000"/>
            </w:tcBorders>
            <w:shd w:val="clear" w:color="auto" w:fill="auto"/>
          </w:tcPr>
          <w:p w14:paraId="3E88FE45" w14:textId="77777777" w:rsidR="00080D08" w:rsidRDefault="00000000">
            <w:pPr>
              <w:numPr>
                <w:ilvl w:val="0"/>
                <w:numId w:val="2"/>
              </w:numPr>
              <w:pBdr>
                <w:top w:val="nil"/>
                <w:left w:val="nil"/>
                <w:bottom w:val="nil"/>
                <w:right w:val="nil"/>
                <w:between w:val="nil"/>
              </w:pBdr>
              <w:ind w:left="319"/>
            </w:pPr>
            <w:r>
              <w:rPr>
                <w:rFonts w:ascii="Times New Roman" w:eastAsia="Times New Roman" w:hAnsi="Times New Roman" w:cs="Times New Roman"/>
              </w:rPr>
              <w:t xml:space="preserve">8.SP.A.3. Use the equation of a linear model to solve problems in the context of bivariate measurement </w:t>
            </w:r>
            <w:r>
              <w:rPr>
                <w:rFonts w:ascii="Times New Roman" w:eastAsia="Times New Roman" w:hAnsi="Times New Roman" w:cs="Times New Roman"/>
              </w:rPr>
              <w:lastRenderedPageBreak/>
              <w:t xml:space="preserve">data, interpreting the slope and intercept. </w:t>
            </w:r>
            <w:r>
              <w:rPr>
                <w:rFonts w:ascii="Times New Roman" w:eastAsia="Times New Roman" w:hAnsi="Times New Roman" w:cs="Times New Roman"/>
                <w:i/>
              </w:rPr>
              <w:t>For example, in a linear model for a biology experiment, interpret a slope of 1.5 cm/hr as meaning that an additional hour of sunlight each day is associated with an additional 1.5 cm in mature plant height.</w:t>
            </w:r>
          </w:p>
        </w:tc>
        <w:tc>
          <w:tcPr>
            <w:tcW w:w="3600" w:type="dxa"/>
            <w:tcBorders>
              <w:bottom w:val="single" w:sz="4" w:space="0" w:color="000000"/>
            </w:tcBorders>
            <w:shd w:val="clear" w:color="auto" w:fill="auto"/>
          </w:tcPr>
          <w:p w14:paraId="288F7A8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MP.2 Reason abstractly and quantitatively.</w:t>
            </w:r>
          </w:p>
          <w:p w14:paraId="235B6DBF"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MP.4 Model with mathematics.</w:t>
            </w:r>
          </w:p>
          <w:p w14:paraId="058E0BC9"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3566D7DD"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348" w:type="dxa"/>
            <w:tcBorders>
              <w:bottom w:val="single" w:sz="4" w:space="0" w:color="000000"/>
            </w:tcBorders>
            <w:shd w:val="clear" w:color="auto" w:fill="auto"/>
          </w:tcPr>
          <w:p w14:paraId="45741BD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Concept(s): No new concept(s) introduced</w:t>
            </w:r>
          </w:p>
          <w:p w14:paraId="125BF54C"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Students are able to:</w:t>
            </w:r>
          </w:p>
          <w:p w14:paraId="6CDE2C50"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given the equation for a linear model (line of best fit), interpret the slope and intercept.</w:t>
            </w:r>
          </w:p>
          <w:p w14:paraId="2256F2C0"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color w:val="181818"/>
              </w:rPr>
              <w:t xml:space="preserve">given the equation for a linear model, solve problems in the context of measurement data. </w:t>
            </w:r>
          </w:p>
          <w:p w14:paraId="7CAB629F" w14:textId="77777777" w:rsidR="00080D08" w:rsidRDefault="00080D08">
            <w:pPr>
              <w:pBdr>
                <w:top w:val="nil"/>
                <w:left w:val="nil"/>
                <w:bottom w:val="nil"/>
                <w:right w:val="nil"/>
                <w:between w:val="nil"/>
              </w:pBdr>
              <w:spacing w:line="276" w:lineRule="auto"/>
              <w:ind w:left="360"/>
              <w:rPr>
                <w:rFonts w:ascii="Times New Roman" w:eastAsia="Times New Roman" w:hAnsi="Times New Roman" w:cs="Times New Roman"/>
                <w:color w:val="181818"/>
                <w:highlight w:val="yellow"/>
              </w:rPr>
            </w:pPr>
          </w:p>
          <w:p w14:paraId="55F37AC7" w14:textId="77777777" w:rsidR="00080D08" w:rsidRDefault="00000000">
            <w:pPr>
              <w:widowControl w:val="0"/>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color w:val="181818"/>
              </w:rPr>
              <w:t xml:space="preserve">Learning Goal 3: </w:t>
            </w:r>
            <w:r>
              <w:rPr>
                <w:rFonts w:ascii="Times New Roman" w:eastAsia="Times New Roman" w:hAnsi="Times New Roman" w:cs="Times New Roman"/>
              </w:rPr>
              <w:t>Use a linear model (equation) representing measurement data to solve problems, interpreting the slope and intercept in the context of the situation.</w:t>
            </w:r>
          </w:p>
        </w:tc>
      </w:tr>
      <w:tr w:rsidR="00080D08" w14:paraId="37954CBF" w14:textId="77777777">
        <w:tc>
          <w:tcPr>
            <w:tcW w:w="3600" w:type="dxa"/>
            <w:tcBorders>
              <w:bottom w:val="single" w:sz="4" w:space="0" w:color="000000"/>
            </w:tcBorders>
            <w:shd w:val="clear" w:color="auto" w:fill="auto"/>
          </w:tcPr>
          <w:p w14:paraId="117CB9DB" w14:textId="77777777" w:rsidR="00080D08" w:rsidRDefault="00000000">
            <w:pPr>
              <w:numPr>
                <w:ilvl w:val="0"/>
                <w:numId w:val="2"/>
              </w:numPr>
              <w:pBdr>
                <w:top w:val="nil"/>
                <w:left w:val="nil"/>
                <w:bottom w:val="nil"/>
                <w:right w:val="nil"/>
                <w:between w:val="nil"/>
              </w:pBdr>
              <w:ind w:left="319"/>
              <w:rPr>
                <w:i/>
              </w:rPr>
            </w:pPr>
            <w:r>
              <w:rPr>
                <w:rFonts w:ascii="Times New Roman" w:eastAsia="Times New Roman" w:hAnsi="Times New Roman" w:cs="Times New Roman"/>
              </w:rPr>
              <w:lastRenderedPageBreak/>
              <w:t xml:space="preserve">8.SP.A.4.  Understand that patterns of association can also be seen in bivariate categorical data by displaying frequencies and relative frequencies in a two-way table. Construct and interpret a two-way table summarizing data on two categorical variables collected from the same subjects. Use relative frequencies calculated for rows or columns to describe possible association between the two variables. </w:t>
            </w:r>
            <w:r>
              <w:rPr>
                <w:rFonts w:ascii="Times New Roman" w:eastAsia="Times New Roman" w:hAnsi="Times New Roman" w:cs="Times New Roman"/>
                <w:i/>
              </w:rPr>
              <w:t>For example, collect data from students in your class on whether or not they have a curfew on school nights and whether or not they have assigned chores at home. Is there evidence that those who have a curfew also tend to have chores?</w:t>
            </w:r>
          </w:p>
        </w:tc>
        <w:tc>
          <w:tcPr>
            <w:tcW w:w="3600" w:type="dxa"/>
            <w:tcBorders>
              <w:bottom w:val="single" w:sz="4" w:space="0" w:color="000000"/>
            </w:tcBorders>
            <w:shd w:val="clear" w:color="auto" w:fill="auto"/>
          </w:tcPr>
          <w:p w14:paraId="78F2C00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MP.2 Reason abstractly and quantitatively.</w:t>
            </w:r>
          </w:p>
          <w:p w14:paraId="13BDB299"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MP.4 Model with mathematics.</w:t>
            </w:r>
          </w:p>
          <w:p w14:paraId="6F795A57"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MP.5 Use appropriate tools strategically.</w:t>
            </w:r>
          </w:p>
          <w:p w14:paraId="1D8BB5BE"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348" w:type="dxa"/>
            <w:tcBorders>
              <w:bottom w:val="single" w:sz="4" w:space="0" w:color="000000"/>
            </w:tcBorders>
            <w:shd w:val="clear" w:color="auto" w:fill="auto"/>
          </w:tcPr>
          <w:p w14:paraId="13C7F08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Concept(s): </w:t>
            </w:r>
          </w:p>
          <w:p w14:paraId="786213FF"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color w:val="181818"/>
              </w:rPr>
              <w:t xml:space="preserve">Categorical data: </w:t>
            </w:r>
            <w:r>
              <w:rPr>
                <w:rFonts w:ascii="Times New Roman" w:eastAsia="Times New Roman" w:hAnsi="Times New Roman" w:cs="Times New Roman"/>
              </w:rPr>
              <w:t>patterns of association can also be observed in bivariate categorical data through analyzing two-way tables containing frequencies or relative frequencies.</w:t>
            </w:r>
          </w:p>
          <w:p w14:paraId="65A61200"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2F0D6749"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construct and interpret a two-way frequency table containing data on two categorical variables.</w:t>
            </w:r>
          </w:p>
          <w:p w14:paraId="30403AD4"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construct and interpret a two-way relative frequency table containing data on two categorical variables.</w:t>
            </w:r>
          </w:p>
          <w:p w14:paraId="2B1DB2A8" w14:textId="77777777" w:rsidR="00080D08" w:rsidRDefault="00000000">
            <w:pPr>
              <w:numPr>
                <w:ilvl w:val="0"/>
                <w:numId w:val="6"/>
              </w:numPr>
              <w:pBdr>
                <w:top w:val="nil"/>
                <w:left w:val="nil"/>
                <w:bottom w:val="nil"/>
                <w:right w:val="nil"/>
                <w:between w:val="nil"/>
              </w:pBdr>
              <w:spacing w:line="276" w:lineRule="auto"/>
              <w:ind w:hanging="360"/>
              <w:rPr>
                <w:color w:val="181818"/>
              </w:rPr>
            </w:pPr>
            <w:r>
              <w:rPr>
                <w:rFonts w:ascii="Times New Roman" w:eastAsia="Times New Roman" w:hAnsi="Times New Roman" w:cs="Times New Roman"/>
              </w:rPr>
              <w:t xml:space="preserve">describe any association between the two categorical variables using relative frequencies calculated for rows or columns. </w:t>
            </w:r>
            <w:r>
              <w:rPr>
                <w:rFonts w:ascii="Times New Roman" w:eastAsia="Times New Roman" w:hAnsi="Times New Roman" w:cs="Times New Roman"/>
                <w:color w:val="181818"/>
              </w:rPr>
              <w:t xml:space="preserve"> </w:t>
            </w:r>
          </w:p>
          <w:p w14:paraId="2D5B9021" w14:textId="77777777" w:rsidR="00080D08" w:rsidRDefault="00080D08">
            <w:pPr>
              <w:pBdr>
                <w:top w:val="nil"/>
                <w:left w:val="nil"/>
                <w:bottom w:val="nil"/>
                <w:right w:val="nil"/>
                <w:between w:val="nil"/>
              </w:pBdr>
              <w:spacing w:line="276" w:lineRule="auto"/>
              <w:ind w:left="360"/>
              <w:rPr>
                <w:rFonts w:ascii="Times New Roman" w:eastAsia="Times New Roman" w:hAnsi="Times New Roman" w:cs="Times New Roman"/>
                <w:color w:val="181818"/>
                <w:highlight w:val="yellow"/>
              </w:rPr>
            </w:pPr>
          </w:p>
          <w:p w14:paraId="2CB50533" w14:textId="77777777" w:rsidR="00080D08" w:rsidRDefault="00000000">
            <w:pPr>
              <w:widowControl w:val="0"/>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color w:val="181818"/>
              </w:rPr>
              <w:t xml:space="preserve">Learning Goal 4: </w:t>
            </w:r>
            <w:r>
              <w:rPr>
                <w:rFonts w:ascii="Times New Roman" w:eastAsia="Times New Roman" w:hAnsi="Times New Roman" w:cs="Times New Roman"/>
              </w:rPr>
              <w:t>Construct two-way frequency tables and two-way relative frequency tables, and describe possible associations between two variables.</w:t>
            </w:r>
          </w:p>
        </w:tc>
      </w:tr>
      <w:tr w:rsidR="00080D08" w14:paraId="5B5A84B4" w14:textId="77777777">
        <w:tc>
          <w:tcPr>
            <w:tcW w:w="3600" w:type="dxa"/>
            <w:tcBorders>
              <w:bottom w:val="single" w:sz="4" w:space="0" w:color="000000"/>
            </w:tcBorders>
            <w:shd w:val="clear" w:color="auto" w:fill="auto"/>
          </w:tcPr>
          <w:p w14:paraId="75ADFF58" w14:textId="77777777" w:rsidR="00080D08" w:rsidRDefault="00000000">
            <w:pPr>
              <w:widowControl w:val="0"/>
              <w:numPr>
                <w:ilvl w:val="0"/>
                <w:numId w:val="1"/>
              </w:numPr>
              <w:pBdr>
                <w:top w:val="nil"/>
                <w:left w:val="nil"/>
                <w:bottom w:val="nil"/>
                <w:right w:val="nil"/>
                <w:between w:val="nil"/>
              </w:pBdr>
              <w:ind w:left="319"/>
            </w:pPr>
            <w:r>
              <w:rPr>
                <w:rFonts w:ascii="Times New Roman" w:eastAsia="Times New Roman" w:hAnsi="Times New Roman" w:cs="Times New Roman"/>
              </w:rPr>
              <w:t xml:space="preserve">8.F.B.4. Construct a function to model a linear relationship between two quantities. Determine the rate of change and initial value of the </w:t>
            </w:r>
            <w:r>
              <w:rPr>
                <w:rFonts w:ascii="Times New Roman" w:eastAsia="Times New Roman" w:hAnsi="Times New Roman" w:cs="Times New Roman"/>
              </w:rPr>
              <w:lastRenderedPageBreak/>
              <w:t>function from a description of a relationship or from two (</w:t>
            </w:r>
            <w:r>
              <w:rPr>
                <w:rFonts w:ascii="Times New Roman" w:eastAsia="Times New Roman" w:hAnsi="Times New Roman" w:cs="Times New Roman"/>
                <w:i/>
              </w:rPr>
              <w:t>x</w:t>
            </w:r>
            <w:r>
              <w:rPr>
                <w:rFonts w:ascii="Times New Roman" w:eastAsia="Times New Roman" w:hAnsi="Times New Roman" w:cs="Times New Roman"/>
              </w:rPr>
              <w:t xml:space="preserve">, </w:t>
            </w:r>
            <w:r>
              <w:rPr>
                <w:rFonts w:ascii="Times New Roman" w:eastAsia="Times New Roman" w:hAnsi="Times New Roman" w:cs="Times New Roman"/>
                <w:i/>
              </w:rPr>
              <w:t>y</w:t>
            </w:r>
            <w:r>
              <w:rPr>
                <w:rFonts w:ascii="Times New Roman" w:eastAsia="Times New Roman" w:hAnsi="Times New Roman" w:cs="Times New Roman"/>
              </w:rPr>
              <w:t>) values, including reading these from a table or from a graph. Interpret the rate of change and initial value of a linear function in terms of the situation it models, and in terms of its graph or a table of values.</w:t>
            </w:r>
          </w:p>
        </w:tc>
        <w:tc>
          <w:tcPr>
            <w:tcW w:w="3600" w:type="dxa"/>
            <w:tcBorders>
              <w:bottom w:val="single" w:sz="4" w:space="0" w:color="000000"/>
            </w:tcBorders>
            <w:shd w:val="clear" w:color="auto" w:fill="auto"/>
          </w:tcPr>
          <w:p w14:paraId="2F29C982"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highlight w:val="yellow"/>
              </w:rPr>
            </w:pPr>
            <w:r>
              <w:rPr>
                <w:rFonts w:ascii="Times New Roman" w:eastAsia="Times New Roman" w:hAnsi="Times New Roman" w:cs="Times New Roman"/>
              </w:rPr>
              <w:lastRenderedPageBreak/>
              <w:t xml:space="preserve">MP.2 Reason abstractly and quantitatively. </w:t>
            </w:r>
          </w:p>
          <w:p w14:paraId="7124417D"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MP.6 Attend to precision.</w:t>
            </w:r>
          </w:p>
          <w:p w14:paraId="16F13A45"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348" w:type="dxa"/>
            <w:tcBorders>
              <w:bottom w:val="single" w:sz="4" w:space="0" w:color="000000"/>
            </w:tcBorders>
            <w:shd w:val="clear" w:color="auto" w:fill="auto"/>
          </w:tcPr>
          <w:p w14:paraId="3F55253C"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Concept(s):</w:t>
            </w:r>
          </w:p>
          <w:p w14:paraId="4082432B"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As with equations, two (x,y) values can be used to construct a function.</w:t>
            </w:r>
          </w:p>
          <w:p w14:paraId="60579053"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lastRenderedPageBreak/>
              <w:t>Students are able to:</w:t>
            </w:r>
          </w:p>
          <w:p w14:paraId="1A48B9D7"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construct a function in order to model a linear relationship.</w:t>
            </w:r>
          </w:p>
          <w:p w14:paraId="730E1FFB"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interpret the rate of change and initial value of a linear function in context.</w:t>
            </w:r>
          </w:p>
          <w:p w14:paraId="7FEDC6D5"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color w:val="181818"/>
              </w:rPr>
            </w:pPr>
          </w:p>
          <w:p w14:paraId="5FF1D3E3" w14:textId="77777777" w:rsidR="00080D0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color w:val="181818"/>
              </w:rPr>
              <w:t>Learning Goal 5:</w:t>
            </w:r>
            <w:r>
              <w:rPr>
                <w:rFonts w:ascii="Times New Roman" w:eastAsia="Times New Roman" w:hAnsi="Times New Roman" w:cs="Times New Roman"/>
              </w:rPr>
              <w:t xml:space="preserve"> Model a linear relationship by constructing a function from two (x,y) values.  Interpret the rate of change and initial value of the linear function in terms of the situation it models, and in terms of its graph or a table of values.</w:t>
            </w:r>
          </w:p>
        </w:tc>
      </w:tr>
      <w:tr w:rsidR="00080D08" w14:paraId="6F3B4113" w14:textId="77777777">
        <w:tc>
          <w:tcPr>
            <w:tcW w:w="3600" w:type="dxa"/>
            <w:tcBorders>
              <w:bottom w:val="single" w:sz="4" w:space="0" w:color="000000"/>
            </w:tcBorders>
            <w:shd w:val="clear" w:color="auto" w:fill="auto"/>
          </w:tcPr>
          <w:p w14:paraId="3AA1D40B" w14:textId="77777777" w:rsidR="00080D08" w:rsidRDefault="00000000">
            <w:pPr>
              <w:widowControl w:val="0"/>
              <w:numPr>
                <w:ilvl w:val="0"/>
                <w:numId w:val="1"/>
              </w:numPr>
              <w:pBdr>
                <w:top w:val="nil"/>
                <w:left w:val="nil"/>
                <w:bottom w:val="nil"/>
                <w:right w:val="nil"/>
                <w:between w:val="nil"/>
              </w:pBdr>
              <w:ind w:left="319"/>
            </w:pPr>
            <w:r>
              <w:rPr>
                <w:rFonts w:ascii="Times New Roman" w:eastAsia="Times New Roman" w:hAnsi="Times New Roman" w:cs="Times New Roman"/>
              </w:rPr>
              <w:lastRenderedPageBreak/>
              <w:t>8.G.B.7. Apply the Pythagorean Theorem to determine unknown side lengths in right triangles in real-world and mathematical problems in two and three dimensions.</w:t>
            </w:r>
          </w:p>
          <w:p w14:paraId="6D507DFD" w14:textId="77777777" w:rsidR="00080D08" w:rsidRDefault="00000000">
            <w:pPr>
              <w:widowControl w:val="0"/>
              <w:numPr>
                <w:ilvl w:val="0"/>
                <w:numId w:val="1"/>
              </w:numPr>
              <w:pBdr>
                <w:top w:val="nil"/>
                <w:left w:val="nil"/>
                <w:bottom w:val="nil"/>
                <w:right w:val="nil"/>
                <w:between w:val="nil"/>
              </w:pBdr>
              <w:ind w:left="319"/>
            </w:pPr>
            <w:r>
              <w:rPr>
                <w:rFonts w:ascii="Times New Roman" w:eastAsia="Times New Roman" w:hAnsi="Times New Roman" w:cs="Times New Roman"/>
              </w:rPr>
              <w:t>8.G.B.8. Apply the Pythagorean Theorem to find the distance between two points in a coordinate system.</w:t>
            </w:r>
          </w:p>
          <w:p w14:paraId="43FE4480" w14:textId="77777777" w:rsidR="00080D08" w:rsidRDefault="00080D08">
            <w:pPr>
              <w:widowControl w:val="0"/>
              <w:pBdr>
                <w:top w:val="nil"/>
                <w:left w:val="nil"/>
                <w:bottom w:val="nil"/>
                <w:right w:val="nil"/>
                <w:between w:val="nil"/>
              </w:pBdr>
              <w:ind w:left="319"/>
              <w:rPr>
                <w:rFonts w:ascii="Times New Roman" w:eastAsia="Times New Roman" w:hAnsi="Times New Roman" w:cs="Times New Roman"/>
              </w:rPr>
            </w:pPr>
          </w:p>
        </w:tc>
        <w:tc>
          <w:tcPr>
            <w:tcW w:w="3600" w:type="dxa"/>
            <w:tcBorders>
              <w:bottom w:val="single" w:sz="4" w:space="0" w:color="000000"/>
            </w:tcBorders>
            <w:shd w:val="clear" w:color="auto" w:fill="auto"/>
          </w:tcPr>
          <w:p w14:paraId="0C96CA6E"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 xml:space="preserve">MP.2 Reason abstractly and quantitatively. </w:t>
            </w:r>
          </w:p>
          <w:p w14:paraId="0FE08EF8" w14:textId="77777777" w:rsidR="00080D08" w:rsidRDefault="00000000">
            <w:pPr>
              <w:widowControl w:val="0"/>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MP.7 Look for and make use of structure.</w:t>
            </w:r>
          </w:p>
        </w:tc>
        <w:tc>
          <w:tcPr>
            <w:tcW w:w="7348" w:type="dxa"/>
            <w:tcBorders>
              <w:bottom w:val="single" w:sz="4" w:space="0" w:color="000000"/>
            </w:tcBorders>
            <w:shd w:val="clear" w:color="auto" w:fill="auto"/>
          </w:tcPr>
          <w:p w14:paraId="34D96BA1"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 No new concept(s) introduced</w:t>
            </w:r>
          </w:p>
          <w:p w14:paraId="1402C76C"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are able to:</w:t>
            </w:r>
          </w:p>
          <w:p w14:paraId="49A93C19"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 xml:space="preserve">determine side lengths of right triangles by applying the Pythagorean Theorem to solve real world and mathematical problems in two and three dimensions. </w:t>
            </w:r>
          </w:p>
          <w:p w14:paraId="7C7357F5" w14:textId="77777777" w:rsidR="00080D08" w:rsidRDefault="00000000">
            <w:pPr>
              <w:numPr>
                <w:ilvl w:val="0"/>
                <w:numId w:val="5"/>
              </w:numPr>
              <w:pBdr>
                <w:top w:val="nil"/>
                <w:left w:val="nil"/>
                <w:bottom w:val="nil"/>
                <w:right w:val="nil"/>
                <w:between w:val="nil"/>
              </w:pBdr>
              <w:spacing w:line="276" w:lineRule="auto"/>
              <w:ind w:hanging="360"/>
              <w:rPr>
                <w:i/>
              </w:rPr>
            </w:pPr>
            <w:r>
              <w:rPr>
                <w:rFonts w:ascii="Times New Roman" w:eastAsia="Times New Roman" w:hAnsi="Times New Roman" w:cs="Times New Roman"/>
                <w:color w:val="181818"/>
              </w:rPr>
              <w:t>determine the distance between two points in a coordinate plane by applying the Pythagorean Theorem.</w:t>
            </w:r>
          </w:p>
          <w:p w14:paraId="700239C7" w14:textId="77777777" w:rsidR="00080D08" w:rsidRDefault="00080D08">
            <w:pPr>
              <w:pBdr>
                <w:top w:val="nil"/>
                <w:left w:val="nil"/>
                <w:bottom w:val="nil"/>
                <w:right w:val="nil"/>
                <w:between w:val="nil"/>
              </w:pBdr>
              <w:spacing w:line="276" w:lineRule="auto"/>
              <w:rPr>
                <w:rFonts w:ascii="Times New Roman" w:eastAsia="Times New Roman" w:hAnsi="Times New Roman" w:cs="Times New Roman"/>
                <w:i/>
              </w:rPr>
            </w:pPr>
          </w:p>
          <w:p w14:paraId="206F772A" w14:textId="77777777" w:rsidR="00080D08"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rPr>
            </w:pPr>
            <w:r>
              <w:rPr>
                <w:rFonts w:ascii="Times New Roman" w:eastAsia="Times New Roman" w:hAnsi="Times New Roman" w:cs="Times New Roman"/>
              </w:rPr>
              <w:t xml:space="preserve">Learning Goal 6: </w:t>
            </w:r>
            <w:r>
              <w:rPr>
                <w:rFonts w:ascii="Times New Roman" w:eastAsia="Times New Roman" w:hAnsi="Times New Roman" w:cs="Times New Roman"/>
                <w:color w:val="181818"/>
              </w:rPr>
              <w:t xml:space="preserve"> </w:t>
            </w:r>
            <w:r>
              <w:rPr>
                <w:rFonts w:ascii="Times New Roman" w:eastAsia="Times New Roman" w:hAnsi="Times New Roman" w:cs="Times New Roman"/>
              </w:rPr>
              <w:t>Apply the Pythagorean Theorem to determine unknown side lengths of right triangles in two and three dimensions to solve real-world and mathematical problems and to determine the distance between two points in the coordinate plane.</w:t>
            </w:r>
          </w:p>
        </w:tc>
      </w:tr>
      <w:tr w:rsidR="00080D08" w14:paraId="636929A7" w14:textId="77777777">
        <w:tc>
          <w:tcPr>
            <w:tcW w:w="3600" w:type="dxa"/>
            <w:tcBorders>
              <w:bottom w:val="single" w:sz="4" w:space="0" w:color="000000"/>
            </w:tcBorders>
            <w:shd w:val="clear" w:color="auto" w:fill="auto"/>
          </w:tcPr>
          <w:p w14:paraId="4F3C664B" w14:textId="77777777" w:rsidR="00080D08" w:rsidRDefault="00000000">
            <w:pPr>
              <w:numPr>
                <w:ilvl w:val="0"/>
                <w:numId w:val="1"/>
              </w:numPr>
              <w:pBdr>
                <w:top w:val="nil"/>
                <w:left w:val="nil"/>
                <w:bottom w:val="nil"/>
                <w:right w:val="nil"/>
                <w:between w:val="nil"/>
              </w:pBdr>
              <w:ind w:left="319"/>
              <w:rPr>
                <w:color w:val="C00000"/>
              </w:rPr>
            </w:pPr>
            <w:r>
              <w:rPr>
                <w:rFonts w:ascii="Times New Roman" w:eastAsia="Times New Roman" w:hAnsi="Times New Roman" w:cs="Times New Roman"/>
              </w:rPr>
              <w:t>8.EE.C.8. Analyze and solve pairs of simultaneous linear equations.</w:t>
            </w:r>
          </w:p>
          <w:p w14:paraId="5B2D36C4" w14:textId="77777777" w:rsidR="00080D08" w:rsidRDefault="00000000">
            <w:pPr>
              <w:ind w:left="695" w:hanging="25"/>
              <w:rPr>
                <w:rFonts w:ascii="Times New Roman" w:eastAsia="Times New Roman" w:hAnsi="Times New Roman" w:cs="Times New Roman"/>
                <w:color w:val="C00000"/>
              </w:rPr>
            </w:pPr>
            <w:r>
              <w:rPr>
                <w:rFonts w:ascii="Times New Roman" w:eastAsia="Times New Roman" w:hAnsi="Times New Roman" w:cs="Times New Roman"/>
              </w:rPr>
              <w:t xml:space="preserve">8.EE.C.8c. Solve real-world and mathematical problems leading to two linear equations in two variables. </w:t>
            </w:r>
            <w:r>
              <w:rPr>
                <w:rFonts w:ascii="Times New Roman" w:eastAsia="Times New Roman" w:hAnsi="Times New Roman" w:cs="Times New Roman"/>
                <w:i/>
              </w:rPr>
              <w:t xml:space="preserve">For example, given coordinates for two pairs of points, determine whether the line through the first pair of </w:t>
            </w:r>
            <w:r>
              <w:rPr>
                <w:rFonts w:ascii="Times New Roman" w:eastAsia="Times New Roman" w:hAnsi="Times New Roman" w:cs="Times New Roman"/>
                <w:i/>
              </w:rPr>
              <w:lastRenderedPageBreak/>
              <w:t>points intersects the line through the second pair.</w:t>
            </w:r>
          </w:p>
          <w:p w14:paraId="709AF024" w14:textId="77777777" w:rsidR="00080D08" w:rsidRDefault="00080D08">
            <w:pPr>
              <w:widowControl w:val="0"/>
              <w:rPr>
                <w:rFonts w:ascii="Times New Roman" w:eastAsia="Times New Roman" w:hAnsi="Times New Roman" w:cs="Times New Roman"/>
              </w:rPr>
            </w:pPr>
          </w:p>
          <w:p w14:paraId="02FB8759"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tc>
        <w:tc>
          <w:tcPr>
            <w:tcW w:w="3600" w:type="dxa"/>
            <w:tcBorders>
              <w:bottom w:val="single" w:sz="4" w:space="0" w:color="000000"/>
            </w:tcBorders>
            <w:shd w:val="clear" w:color="auto" w:fill="auto"/>
          </w:tcPr>
          <w:p w14:paraId="068414F6"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highlight w:val="yellow"/>
              </w:rPr>
            </w:pPr>
            <w:r>
              <w:rPr>
                <w:rFonts w:ascii="Times New Roman" w:eastAsia="Times New Roman" w:hAnsi="Times New Roman" w:cs="Times New Roman"/>
              </w:rPr>
              <w:lastRenderedPageBreak/>
              <w:t xml:space="preserve">MP.2 Reason abstractly and quantitatively. </w:t>
            </w:r>
          </w:p>
          <w:p w14:paraId="1424DA9E"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MP.6 Attend to precision.</w:t>
            </w:r>
          </w:p>
          <w:p w14:paraId="64E3A12D"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MP.1 Make sense of problems and persevere in solving them.</w:t>
            </w:r>
          </w:p>
          <w:p w14:paraId="0BAB1860" w14:textId="77777777" w:rsidR="00080D08" w:rsidRDefault="00000000">
            <w:pPr>
              <w:rPr>
                <w:rFonts w:ascii="Times New Roman" w:eastAsia="Times New Roman" w:hAnsi="Times New Roman" w:cs="Times New Roman"/>
              </w:rPr>
            </w:pPr>
            <w:r>
              <w:rPr>
                <w:rFonts w:ascii="Times New Roman" w:eastAsia="Times New Roman" w:hAnsi="Times New Roman" w:cs="Times New Roman"/>
              </w:rPr>
              <w:t>MP.7 Look for and make use of structure.</w:t>
            </w:r>
          </w:p>
          <w:p w14:paraId="3DD2CE93" w14:textId="77777777" w:rsidR="00080D08" w:rsidRDefault="00080D08">
            <w:pPr>
              <w:pBdr>
                <w:top w:val="nil"/>
                <w:left w:val="nil"/>
                <w:bottom w:val="nil"/>
                <w:right w:val="nil"/>
                <w:between w:val="nil"/>
              </w:pBdr>
              <w:ind w:left="319"/>
              <w:rPr>
                <w:rFonts w:ascii="Times New Roman" w:eastAsia="Times New Roman" w:hAnsi="Times New Roman" w:cs="Times New Roman"/>
              </w:rPr>
            </w:pPr>
          </w:p>
        </w:tc>
        <w:tc>
          <w:tcPr>
            <w:tcW w:w="7348" w:type="dxa"/>
            <w:tcBorders>
              <w:bottom w:val="single" w:sz="4" w:space="0" w:color="000000"/>
            </w:tcBorders>
            <w:shd w:val="clear" w:color="auto" w:fill="auto"/>
          </w:tcPr>
          <w:p w14:paraId="5B4BC3FA"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Concept(s):</w:t>
            </w:r>
          </w:p>
          <w:p w14:paraId="04AA4137"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Simultaneous linear equations may have an infinite number of solutions.</w:t>
            </w:r>
          </w:p>
          <w:p w14:paraId="129483F8"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Simultaneous linear equations may have no solution or a single solution.</w:t>
            </w:r>
          </w:p>
          <w:p w14:paraId="66978248"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Solutions to a system of two linear equations in two variables correspond to points of intersection of their graphs.</w:t>
            </w:r>
          </w:p>
          <w:p w14:paraId="5D6DDF0B" w14:textId="77777777" w:rsidR="00080D08" w:rsidRDefault="00000000">
            <w:pPr>
              <w:pBdr>
                <w:top w:val="nil"/>
                <w:left w:val="nil"/>
                <w:bottom w:val="nil"/>
                <w:right w:val="nil"/>
                <w:between w:val="nil"/>
              </w:pBdr>
              <w:spacing w:after="200" w:line="276" w:lineRule="auto"/>
              <w:rPr>
                <w:rFonts w:ascii="Times New Roman" w:eastAsia="Times New Roman" w:hAnsi="Times New Roman" w:cs="Times New Roman"/>
              </w:rPr>
            </w:pPr>
            <w:r>
              <w:rPr>
                <w:rFonts w:ascii="Times New Roman" w:eastAsia="Times New Roman" w:hAnsi="Times New Roman" w:cs="Times New Roman"/>
              </w:rPr>
              <w:t>Students will be able to:</w:t>
            </w:r>
          </w:p>
          <w:p w14:paraId="5B128F7F"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solve systems of two linear equations in two variables algebraically.</w:t>
            </w:r>
          </w:p>
          <w:p w14:paraId="7217E78E"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lastRenderedPageBreak/>
              <w:t>estimate solutions of a linear system of two equations by graphing.</w:t>
            </w:r>
          </w:p>
          <w:p w14:paraId="1A1B2C6C"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solve simple cases of a linear system of two equations by inspection.</w:t>
            </w:r>
          </w:p>
          <w:p w14:paraId="1F83EC33" w14:textId="77777777" w:rsidR="00080D08" w:rsidRDefault="00000000">
            <w:pPr>
              <w:numPr>
                <w:ilvl w:val="0"/>
                <w:numId w:val="6"/>
              </w:numPr>
              <w:pBdr>
                <w:top w:val="nil"/>
                <w:left w:val="nil"/>
                <w:bottom w:val="nil"/>
                <w:right w:val="nil"/>
                <w:between w:val="nil"/>
              </w:pBdr>
              <w:spacing w:line="276" w:lineRule="auto"/>
              <w:ind w:hanging="360"/>
            </w:pPr>
            <w:r>
              <w:rPr>
                <w:rFonts w:ascii="Times New Roman" w:eastAsia="Times New Roman" w:hAnsi="Times New Roman" w:cs="Times New Roman"/>
              </w:rPr>
              <w:t>solve real-world and mathematical problems leading to two linear equations in two variables.</w:t>
            </w:r>
          </w:p>
          <w:p w14:paraId="23092683" w14:textId="77777777" w:rsidR="00080D08" w:rsidRDefault="00080D08">
            <w:pPr>
              <w:pBdr>
                <w:top w:val="nil"/>
                <w:left w:val="nil"/>
                <w:bottom w:val="nil"/>
                <w:right w:val="nil"/>
                <w:between w:val="nil"/>
              </w:pBdr>
              <w:spacing w:after="200" w:line="276" w:lineRule="auto"/>
              <w:rPr>
                <w:rFonts w:ascii="Times New Roman" w:eastAsia="Times New Roman" w:hAnsi="Times New Roman" w:cs="Times New Roman"/>
              </w:rPr>
            </w:pPr>
          </w:p>
          <w:p w14:paraId="31173C18" w14:textId="77777777" w:rsidR="00080D08"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highlight w:val="yellow"/>
              </w:rPr>
            </w:pPr>
            <w:r>
              <w:rPr>
                <w:rFonts w:ascii="Times New Roman" w:eastAsia="Times New Roman" w:hAnsi="Times New Roman" w:cs="Times New Roman"/>
              </w:rPr>
              <w:t>Learning Goal 7: Solve real world and mathematical problems leading to two linear equations in two variables, interpreting solutions in context.</w:t>
            </w:r>
          </w:p>
        </w:tc>
      </w:tr>
    </w:tbl>
    <w:p w14:paraId="546FC9B4" w14:textId="77777777" w:rsidR="00080D08" w:rsidRDefault="00080D08">
      <w:pPr>
        <w:widowControl w:val="0"/>
        <w:pBdr>
          <w:top w:val="nil"/>
          <w:left w:val="nil"/>
          <w:bottom w:val="nil"/>
          <w:right w:val="nil"/>
          <w:between w:val="nil"/>
        </w:pBdr>
        <w:spacing w:after="0"/>
        <w:rPr>
          <w:rFonts w:ascii="Times New Roman" w:eastAsia="Times New Roman" w:hAnsi="Times New Roman" w:cs="Times New Roman"/>
          <w:color w:val="000000"/>
          <w:sz w:val="20"/>
          <w:szCs w:val="20"/>
          <w:highlight w:val="yellow"/>
        </w:rPr>
      </w:pPr>
    </w:p>
    <w:tbl>
      <w:tblPr>
        <w:tblStyle w:val="a9"/>
        <w:tblW w:w="1476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2"/>
        <w:gridCol w:w="148"/>
        <w:gridCol w:w="7380"/>
      </w:tblGrid>
      <w:tr w:rsidR="00080D08" w14:paraId="2BCCC3D3"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5F99D6A8"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4 Grade 8 </w:t>
            </w:r>
          </w:p>
        </w:tc>
      </w:tr>
      <w:tr w:rsidR="00080D08" w14:paraId="349BE91E"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981327E"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380" w:type="dxa"/>
            <w:tcBorders>
              <w:top w:val="single" w:sz="18" w:space="0" w:color="000000"/>
              <w:left w:val="single" w:sz="18" w:space="0" w:color="000000"/>
              <w:bottom w:val="single" w:sz="18" w:space="0" w:color="000000"/>
              <w:right w:val="single" w:sz="18" w:space="0" w:color="000000"/>
            </w:tcBorders>
            <w:shd w:val="clear" w:color="auto" w:fill="C6D9F1"/>
          </w:tcPr>
          <w:p w14:paraId="1C7AF87F"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080D08" w14:paraId="5B18D937" w14:textId="77777777">
        <w:trPr>
          <w:trHeight w:val="80"/>
        </w:trPr>
        <w:tc>
          <w:tcPr>
            <w:tcW w:w="738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C4AFA97"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Formative assessment informs instruction and is ongoing throughout a unit to determine how students are progressing against the standards. </w:t>
            </w:r>
          </w:p>
          <w:p w14:paraId="437C52C4"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progress will be evaluated through teacher observation, Student work during guided instruction and individual practice will be monitored. Teachers will administer mini assessments to monitor progress and make a plan for reinforcement/enrichment for future study of the unit.</w:t>
            </w:r>
          </w:p>
        </w:tc>
        <w:tc>
          <w:tcPr>
            <w:tcW w:w="7380" w:type="dxa"/>
            <w:tcBorders>
              <w:top w:val="single" w:sz="18" w:space="0" w:color="000000"/>
              <w:left w:val="single" w:sz="18" w:space="0" w:color="000000"/>
              <w:bottom w:val="single" w:sz="18" w:space="0" w:color="000000"/>
              <w:right w:val="single" w:sz="18" w:space="0" w:color="000000"/>
            </w:tcBorders>
            <w:shd w:val="clear" w:color="auto" w:fill="FFFFFF"/>
          </w:tcPr>
          <w:p w14:paraId="137FEFDD"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Summative assessment is an opportunity for students to demonstrate mastery of the skills taught during a particular unit. </w:t>
            </w:r>
          </w:p>
          <w:p w14:paraId="2E21AFC7"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mastery will be determined by independent practice, chapter quizzes, alternative assessments, benchmark assessments, as well as traditional chapter tests.  Student scores on standardized assessments such as NJSLA and MAP will be used.</w:t>
            </w:r>
          </w:p>
          <w:p w14:paraId="5D612B80"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73CEAEE7"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080D08" w14:paraId="59C5FCA6"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6351F236"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080D08" w14:paraId="32B3CC96" w14:textId="77777777">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1B7A4FE3"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Prerequisite skills: Graphing coordinates, evaluating expressions, solving equations, Pythagorean theorem </w:t>
            </w:r>
          </w:p>
          <w:p w14:paraId="3E577A4D"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3CFBB6B6"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create and interpret scatter plots. </w:t>
            </w:r>
          </w:p>
          <w:p w14:paraId="1F9D3CAF"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estimate a line of best fit. </w:t>
            </w:r>
          </w:p>
          <w:p w14:paraId="6E2DD3DF"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be able to identify a linear function. </w:t>
            </w:r>
          </w:p>
          <w:p w14:paraId="6F260B18"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compare functions in tables, graphs, and equations. </w:t>
            </w:r>
          </w:p>
          <w:p w14:paraId="218485F1"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graph and solve linear systems. </w:t>
            </w:r>
          </w:p>
          <w:p w14:paraId="74132984"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Students will apply Pythagorean theorem and its converse. </w:t>
            </w:r>
          </w:p>
          <w:p w14:paraId="1E2CAB49" w14:textId="77777777" w:rsidR="00080D08" w:rsidRDefault="00080D0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080D08" w14:paraId="165C5C8A"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36BC71C1"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664DC17"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080D08" w14:paraId="01CC81F4"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7056C91C"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PARCC EOY ASSESSMENT RELEASED ITEMS: 12, 25, 27</w:t>
            </w:r>
          </w:p>
          <w:p w14:paraId="4C6E331A"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PARCC PBA ASSESSMENT RELEASED ITEMS: 9,17,18</w:t>
            </w:r>
          </w:p>
          <w:p w14:paraId="3AAB5712"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Textbooks(HMH Into Math)- calculators, computers when available</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A381339"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Khan Academy, Wolfram Alpha, kuta software, buzzmath, IXL</w:t>
            </w:r>
          </w:p>
          <w:p w14:paraId="344648B3"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075FD073"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080D08" w14:paraId="71BD57F9"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DA22DA2" w14:textId="77777777" w:rsidR="00080D08"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080D08" w14:paraId="2124C51E"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7E4DE2D"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Clustering, correlation, linear function, line of best fit, scatter plot</w:t>
            </w:r>
          </w:p>
          <w:p w14:paraId="722C1B6B" w14:textId="77777777" w:rsidR="00080D08" w:rsidRDefault="00080D08">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080D08" w14:paraId="5A7EDC74" w14:textId="77777777">
        <w:tc>
          <w:tcPr>
            <w:tcW w:w="7232" w:type="dxa"/>
            <w:tcBorders>
              <w:top w:val="single" w:sz="18" w:space="0" w:color="000000"/>
              <w:left w:val="single" w:sz="18" w:space="0" w:color="000000"/>
              <w:bottom w:val="single" w:sz="18" w:space="0" w:color="000000"/>
              <w:right w:val="single" w:sz="18" w:space="0" w:color="000000"/>
            </w:tcBorders>
            <w:shd w:val="clear" w:color="auto" w:fill="C6D9F1"/>
          </w:tcPr>
          <w:p w14:paraId="1AAAE372"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28E45432" w14:textId="77777777" w:rsidR="00080D08"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080D08" w14:paraId="1C480A67"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4FDC2342"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Advanced:</w:t>
            </w:r>
            <w:r>
              <w:rPr>
                <w:rFonts w:ascii="Times New Roman" w:eastAsia="Times New Roman" w:hAnsi="Times New Roman" w:cs="Times New Roman"/>
                <w:color w:val="000000"/>
                <w:sz w:val="20"/>
                <w:szCs w:val="20"/>
              </w:rPr>
              <w:t xml:space="preserve"> Use mathematically rich problems to further students’ understanding</w:t>
            </w:r>
          </w:p>
          <w:p w14:paraId="4B418201"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2B2530D6"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Modifications:</w:t>
            </w:r>
            <w:r>
              <w:rPr>
                <w:rFonts w:ascii="Times New Roman" w:eastAsia="Times New Roman" w:hAnsi="Times New Roman" w:cs="Times New Roman"/>
                <w:color w:val="000000"/>
                <w:sz w:val="20"/>
                <w:szCs w:val="20"/>
              </w:rPr>
              <w:t xml:space="preserve"> Modify amount of required work, teach students to self-assess to determine what further practice is needed, allow for alternate models for responding. </w:t>
            </w:r>
          </w:p>
          <w:p w14:paraId="4CCF5EBA"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4A71EF5E"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Accommodations:</w:t>
            </w:r>
            <w:r>
              <w:rPr>
                <w:rFonts w:ascii="Times New Roman" w:eastAsia="Times New Roman" w:hAnsi="Times New Roman" w:cs="Times New Roman"/>
                <w:color w:val="000000"/>
                <w:sz w:val="20"/>
                <w:szCs w:val="20"/>
              </w:rPr>
              <w:t xml:space="preserve"> Break tasks into smaller parts: Read to students when necessary: Present information into multiple formats: Use concrete representations of concepts. </w:t>
            </w:r>
          </w:p>
          <w:p w14:paraId="0FF8D546"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p w14:paraId="581A9606" w14:textId="77777777" w:rsidR="00080D08"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Use ELL resources from publisher. Front Load vocabulary. Use google translator or AAA math website and confer with ELL/Foreign language teacher.</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EFA5BD8"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Thumbs up/Thumbs Down, Whiteboards, Think-Pair-Share, Hold ups, Guided Note taking templates, Quick-Draws</w:t>
            </w:r>
          </w:p>
          <w:p w14:paraId="35A22404"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284C9049" w14:textId="77777777" w:rsidR="00080D08" w:rsidRDefault="00080D08">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080D08" w14:paraId="7BF51065" w14:textId="77777777">
        <w:trPr>
          <w:trHeight w:val="50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2C3C8A5" w14:textId="77777777" w:rsidR="00080D08"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b/>
                <w:color w:val="000000"/>
                <w:sz w:val="20"/>
                <w:szCs w:val="20"/>
              </w:rPr>
              <w:t>Pacing Guide</w:t>
            </w:r>
          </w:p>
        </w:tc>
      </w:tr>
      <w:tr w:rsidR="00080D08" w14:paraId="7E14337A" w14:textId="77777777">
        <w:trPr>
          <w:trHeight w:val="500"/>
        </w:trPr>
        <w:tc>
          <w:tcPr>
            <w:tcW w:w="7232" w:type="dxa"/>
            <w:tcBorders>
              <w:top w:val="single" w:sz="18" w:space="0" w:color="000000"/>
              <w:left w:val="single" w:sz="18" w:space="0" w:color="000000"/>
              <w:bottom w:val="single" w:sz="18" w:space="0" w:color="000000"/>
              <w:right w:val="single" w:sz="18" w:space="0" w:color="000000"/>
            </w:tcBorders>
            <w:shd w:val="clear" w:color="auto" w:fill="FFFFFF"/>
          </w:tcPr>
          <w:p w14:paraId="0382E436" w14:textId="77777777" w:rsidR="00080D08" w:rsidRDefault="00000000">
            <w:r>
              <w:t>Module 10 – Real Numbers (12 Days)</w:t>
            </w:r>
          </w:p>
          <w:p w14:paraId="4F79A649" w14:textId="77777777" w:rsidR="00080D08" w:rsidRDefault="00000000">
            <w:r>
              <w:t>Module 12 – Exponents &amp; Scientific Notation (15 Days)</w:t>
            </w:r>
          </w:p>
          <w:p w14:paraId="08ED20FB" w14:textId="77777777" w:rsidR="00080D08" w:rsidRDefault="00000000">
            <w:r>
              <w:t>Module 3 – Equations (15 Days)</w:t>
            </w:r>
          </w:p>
          <w:p w14:paraId="0C16E43A" w14:textId="77777777" w:rsidR="00080D08" w:rsidRDefault="00000000">
            <w:r>
              <w:t>Module 11 – Pythagorean Theorem (12 Days)</w:t>
            </w:r>
          </w:p>
          <w:p w14:paraId="653E2A88" w14:textId="77777777" w:rsidR="00080D08" w:rsidRDefault="00000000">
            <w:r>
              <w:t>Module 5 – Proportional Relationships (14 Days)</w:t>
            </w:r>
          </w:p>
          <w:p w14:paraId="1CF29CB8" w14:textId="77777777" w:rsidR="00080D08" w:rsidRDefault="00000000">
            <w:r>
              <w:t>Module 6 – Functions (15 Days)</w:t>
            </w:r>
          </w:p>
          <w:p w14:paraId="2272F53E" w14:textId="77777777" w:rsidR="00080D08" w:rsidRDefault="00000000">
            <w:r>
              <w:t>Module 8 – Scatter Plots (10 Days)</w:t>
            </w:r>
          </w:p>
          <w:p w14:paraId="2F37206B" w14:textId="77777777" w:rsidR="00080D08" w:rsidRDefault="00000000">
            <w:r>
              <w:t>Module 9 – Two Way Tables (10 Days)</w:t>
            </w:r>
          </w:p>
          <w:p w14:paraId="70E37AFD" w14:textId="77777777" w:rsidR="00080D08" w:rsidRDefault="00000000">
            <w:r>
              <w:lastRenderedPageBreak/>
              <w:t>Module 13 – Volume (15 Days)</w:t>
            </w:r>
          </w:p>
          <w:p w14:paraId="61F23F1C" w14:textId="77777777" w:rsidR="00080D08" w:rsidRDefault="00000000">
            <w:r>
              <w:t>Module 1 – Transformations (12 Days)</w:t>
            </w:r>
          </w:p>
          <w:p w14:paraId="256BF11C" w14:textId="77777777" w:rsidR="00080D08" w:rsidRDefault="00000000">
            <w:r>
              <w:t>Module 2 – Dilations (10 Days)</w:t>
            </w:r>
          </w:p>
          <w:p w14:paraId="390D9424" w14:textId="77777777" w:rsidR="00080D08" w:rsidRDefault="00000000">
            <w:r>
              <w:t>Module 4 – Angle Relationships (10 Days)</w:t>
            </w:r>
          </w:p>
          <w:p w14:paraId="58F9022B" w14:textId="77777777" w:rsidR="00080D08" w:rsidRDefault="00000000">
            <w:r>
              <w:t>Module 7 – Systems (15 Days)</w:t>
            </w:r>
          </w:p>
        </w:tc>
        <w:tc>
          <w:tcPr>
            <w:tcW w:w="7528"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3D50456" w14:textId="77777777" w:rsidR="00080D08" w:rsidRDefault="00080D08">
            <w:pPr>
              <w:pBdr>
                <w:top w:val="nil"/>
                <w:left w:val="nil"/>
                <w:bottom w:val="nil"/>
                <w:right w:val="nil"/>
                <w:between w:val="nil"/>
              </w:pBdr>
              <w:spacing w:after="0"/>
              <w:rPr>
                <w:rFonts w:ascii="Times New Roman" w:eastAsia="Times New Roman" w:hAnsi="Times New Roman" w:cs="Times New Roman"/>
                <w:i/>
                <w:color w:val="000000"/>
                <w:sz w:val="20"/>
                <w:szCs w:val="20"/>
              </w:rPr>
            </w:pPr>
          </w:p>
        </w:tc>
      </w:tr>
    </w:tbl>
    <w:p w14:paraId="6807C029" w14:textId="77777777" w:rsidR="00080D08" w:rsidRDefault="00000000">
      <w:pPr>
        <w:tabs>
          <w:tab w:val="left" w:pos="2160"/>
        </w:tabs>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p>
    <w:sectPr w:rsidR="00080D08">
      <w:headerReference w:type="default" r:id="rId44"/>
      <w:footerReference w:type="default" r:id="rId45"/>
      <w:footerReference w:type="first" r:id="rId46"/>
      <w:pgSz w:w="15840" w:h="12240" w:orient="landscape"/>
      <w:pgMar w:top="1353" w:right="630" w:bottom="630" w:left="135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C1E9C" w14:textId="77777777" w:rsidR="00BE3315" w:rsidRDefault="00BE3315">
      <w:pPr>
        <w:spacing w:after="0" w:line="240" w:lineRule="auto"/>
      </w:pPr>
      <w:r>
        <w:separator/>
      </w:r>
    </w:p>
  </w:endnote>
  <w:endnote w:type="continuationSeparator" w:id="0">
    <w:p w14:paraId="723C4A18" w14:textId="77777777" w:rsidR="00BE3315" w:rsidRDefault="00BE3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ato Light">
    <w:charset w:val="00"/>
    <w:family w:val="swiss"/>
    <w:pitch w:val="variable"/>
    <w:sig w:usb0="E10002FF" w:usb1="5000ECFF" w:usb2="00000021" w:usb3="00000000" w:csb0="0000019F" w:csb1="00000000"/>
  </w:font>
  <w:font w:name="Times">
    <w:panose1 w:val="02020603050405020304"/>
    <w:charset w:val="00"/>
    <w:family w:val="auto"/>
    <w:pitch w:val="default"/>
  </w:font>
  <w:font w:name="Symbol">
    <w:panose1 w:val="05050102010706020507"/>
    <w:charset w:val="02"/>
    <w:family w:val="roman"/>
    <w:pitch w:val="variable"/>
    <w:sig w:usb0="00000000" w:usb1="10000000" w:usb2="00000000" w:usb3="00000000" w:csb0="80000000" w:csb1="00000000"/>
  </w:font>
  <w:font w:name="Gungsuh">
    <w:charset w:val="81"/>
    <w:family w:val="roman"/>
    <w:pitch w:val="variable"/>
    <w:sig w:usb0="B00002AF" w:usb1="69D77CFB" w:usb2="00000030" w:usb3="00000000" w:csb0="0008009F" w:csb1="00000000"/>
  </w:font>
  <w:font w:name="Bangla M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504AD" w14:textId="77777777" w:rsidR="00080D08" w:rsidRDefault="00000000">
    <w:pPr>
      <w:pBdr>
        <w:top w:val="nil"/>
        <w:left w:val="nil"/>
        <w:bottom w:val="nil"/>
        <w:right w:val="nil"/>
        <w:between w:val="nil"/>
      </w:pBdr>
      <w:tabs>
        <w:tab w:val="center" w:pos="4320"/>
        <w:tab w:val="right" w:pos="8640"/>
      </w:tabs>
      <w:spacing w:after="0" w:line="240" w:lineRule="auto"/>
      <w:rPr>
        <w:b/>
        <w:color w:val="000000"/>
      </w:rPr>
    </w:pPr>
    <w:r>
      <w:rPr>
        <w:color w:val="000000"/>
      </w:rPr>
      <w:fldChar w:fldCharType="begin"/>
    </w:r>
    <w:r>
      <w:rPr>
        <w:color w:val="000000"/>
      </w:rPr>
      <w:instrText>PAGE</w:instrText>
    </w:r>
    <w:r>
      <w:rPr>
        <w:color w:val="000000"/>
      </w:rPr>
      <w:fldChar w:fldCharType="separate"/>
    </w:r>
    <w:r w:rsidR="00D92AD3">
      <w:rPr>
        <w:noProof/>
        <w:color w:val="000000"/>
      </w:rPr>
      <w:t>1</w:t>
    </w:r>
    <w:r>
      <w:rPr>
        <w:color w:val="000000"/>
      </w:rPr>
      <w:fldChar w:fldCharType="end"/>
    </w:r>
    <w:r>
      <w:rPr>
        <w:rFonts w:ascii="Times New Roman" w:eastAsia="Times New Roman" w:hAnsi="Times New Roman" w:cs="Times New Roman"/>
        <w:b/>
        <w:color w:val="000000"/>
        <w:sz w:val="20"/>
        <w:szCs w:val="20"/>
      </w:rPr>
      <w:t xml:space="preserve"> | </w:t>
    </w:r>
    <w:r>
      <w:rPr>
        <w:rFonts w:ascii="Times New Roman" w:eastAsia="Times New Roman" w:hAnsi="Times New Roman" w:cs="Times New Roman"/>
        <w:color w:val="7F7F7F"/>
        <w:sz w:val="20"/>
        <w:szCs w:val="20"/>
      </w:rPr>
      <w:t>Page</w:t>
    </w:r>
    <w:r>
      <w:rPr>
        <w:color w:val="7F7F7F"/>
      </w:rPr>
      <w:tab/>
    </w:r>
    <w:r>
      <w:rPr>
        <w:color w:val="7F7F7F"/>
      </w:rPr>
      <w:tab/>
    </w:r>
    <w:r>
      <w:rPr>
        <w:color w:val="7F7F7F"/>
      </w:rPr>
      <w:tab/>
    </w:r>
    <w:r>
      <w:rPr>
        <w:noProof/>
      </w:rPr>
      <mc:AlternateContent>
        <mc:Choice Requires="wpg">
          <w:drawing>
            <wp:anchor distT="0" distB="0" distL="114300" distR="114300" simplePos="0" relativeHeight="251658240" behindDoc="0" locked="0" layoutInCell="1" hidden="0" allowOverlap="1" wp14:anchorId="213F8462" wp14:editId="1CC65714">
              <wp:simplePos x="0" y="0"/>
              <wp:positionH relativeFrom="column">
                <wp:posOffset>1346200</wp:posOffset>
              </wp:positionH>
              <wp:positionV relativeFrom="paragraph">
                <wp:posOffset>-88899</wp:posOffset>
              </wp:positionV>
              <wp:extent cx="6623050" cy="438150"/>
              <wp:effectExtent l="0" t="0" r="0" b="0"/>
              <wp:wrapNone/>
              <wp:docPr id="6" name="Group 6"/>
              <wp:cNvGraphicFramePr/>
              <a:graphic xmlns:a="http://schemas.openxmlformats.org/drawingml/2006/main">
                <a:graphicData uri="http://schemas.microsoft.com/office/word/2010/wordprocessingGroup">
                  <wpg:wgp>
                    <wpg:cNvGrpSpPr/>
                    <wpg:grpSpPr>
                      <a:xfrm>
                        <a:off x="0" y="0"/>
                        <a:ext cx="6623050" cy="438150"/>
                        <a:chOff x="2034475" y="3560925"/>
                        <a:chExt cx="6623050" cy="438150"/>
                      </a:xfrm>
                    </wpg:grpSpPr>
                    <wpg:grpSp>
                      <wpg:cNvPr id="12" name="Group 12"/>
                      <wpg:cNvGrpSpPr/>
                      <wpg:grpSpPr>
                        <a:xfrm>
                          <a:off x="2034475" y="3560925"/>
                          <a:ext cx="6623050" cy="438150"/>
                          <a:chOff x="3070" y="3731"/>
                          <a:chExt cx="9352" cy="690"/>
                        </a:xfrm>
                      </wpg:grpSpPr>
                      <wps:wsp>
                        <wps:cNvPr id="13" name="Rectangle 13"/>
                        <wps:cNvSpPr/>
                        <wps:spPr>
                          <a:xfrm>
                            <a:off x="3070" y="3731"/>
                            <a:ext cx="9350" cy="675"/>
                          </a:xfrm>
                          <a:prstGeom prst="rect">
                            <a:avLst/>
                          </a:prstGeom>
                          <a:noFill/>
                          <a:ln>
                            <a:noFill/>
                          </a:ln>
                        </wps:spPr>
                        <wps:txbx>
                          <w:txbxContent>
                            <w:p w14:paraId="1881AC14" w14:textId="77777777" w:rsidR="00080D08" w:rsidRDefault="00080D08">
                              <w:pPr>
                                <w:spacing w:after="0" w:line="240" w:lineRule="auto"/>
                                <w:textDirection w:val="btLr"/>
                              </w:pPr>
                            </w:p>
                          </w:txbxContent>
                        </wps:txbx>
                        <wps:bodyPr spcFirstLastPara="1" wrap="square" lIns="91425" tIns="91425" rIns="91425" bIns="91425" anchor="ctr" anchorCtr="0">
                          <a:noAutofit/>
                        </wps:bodyPr>
                      </wps:wsp>
                      <wps:wsp>
                        <wps:cNvPr id="14" name="Rectangle 14"/>
                        <wps:cNvSpPr/>
                        <wps:spPr>
                          <a:xfrm>
                            <a:off x="3070" y="3731"/>
                            <a:ext cx="9352" cy="690"/>
                          </a:xfrm>
                          <a:prstGeom prst="rect">
                            <a:avLst/>
                          </a:prstGeom>
                          <a:noFill/>
                          <a:ln>
                            <a:noFill/>
                          </a:ln>
                        </wps:spPr>
                        <wps:txbx>
                          <w:txbxContent>
                            <w:p w14:paraId="113D6A66" w14:textId="77777777" w:rsidR="00080D08"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wps:txbx>
                        <wps:bodyPr spcFirstLastPara="1" wrap="square" lIns="91425" tIns="45700" rIns="91425" bIns="45700" anchor="t" anchorCtr="0">
                          <a:noAutofit/>
                        </wps:bodyPr>
                      </wps:wsp>
                      <wps:wsp>
                        <wps:cNvPr id="15" name="Rectangle 15"/>
                        <wps:cNvSpPr/>
                        <wps:spPr>
                          <a:xfrm>
                            <a:off x="5501" y="3907"/>
                            <a:ext cx="2085" cy="419"/>
                          </a:xfrm>
                          <a:prstGeom prst="rect">
                            <a:avLst/>
                          </a:prstGeom>
                          <a:noFill/>
                          <a:ln>
                            <a:noFill/>
                          </a:ln>
                        </wps:spPr>
                        <wps:txbx>
                          <w:txbxContent>
                            <w:p w14:paraId="1270161B" w14:textId="77777777" w:rsidR="00080D08" w:rsidRDefault="00000000">
                              <w:pPr>
                                <w:spacing w:after="0" w:line="240" w:lineRule="auto"/>
                                <w:ind w:left="200"/>
                                <w:textDirection w:val="btLr"/>
                              </w:pPr>
                              <w:r>
                                <w:rPr>
                                  <w:rFonts w:ascii="Times New Roman" w:eastAsia="Times New Roman" w:hAnsi="Times New Roman" w:cs="Times New Roman"/>
                                  <w:color w:val="000000"/>
                                  <w:sz w:val="20"/>
                                </w:rPr>
                                <w:t xml:space="preserve">Supporting </w:t>
                              </w:r>
                              <w:r>
                                <w:rPr>
                                  <w:rFonts w:ascii="Bangla MN" w:eastAsia="Bangla MN" w:hAnsi="Bangla MN" w:cs="Bangla MN"/>
                                  <w:color w:val="000000"/>
                                  <w:sz w:val="18"/>
                                </w:rPr>
                                <w:t xml:space="preserve">   | </w:t>
                              </w:r>
                            </w:p>
                          </w:txbxContent>
                        </wps:txbx>
                        <wps:bodyPr spcFirstLastPara="1" wrap="square" lIns="91425" tIns="45700" rIns="91425" bIns="45700" anchor="t" anchorCtr="0">
                          <a:noAutofit/>
                        </wps:bodyPr>
                      </wps:wsp>
                      <wps:wsp>
                        <wps:cNvPr id="16" name="Rectangle 16"/>
                        <wps:cNvSpPr/>
                        <wps:spPr>
                          <a:xfrm>
                            <a:off x="7235" y="3907"/>
                            <a:ext cx="4548" cy="419"/>
                          </a:xfrm>
                          <a:prstGeom prst="rect">
                            <a:avLst/>
                          </a:prstGeom>
                          <a:noFill/>
                          <a:ln>
                            <a:noFill/>
                          </a:ln>
                        </wps:spPr>
                        <wps:txbx>
                          <w:txbxContent>
                            <w:p w14:paraId="13C308CB" w14:textId="77777777" w:rsidR="00080D08"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       * Benchmarked Standard    </w:t>
                              </w:r>
                            </w:p>
                            <w:p w14:paraId="3C35171B" w14:textId="77777777" w:rsidR="00080D08" w:rsidRDefault="00080D08">
                              <w:pPr>
                                <w:spacing w:line="275" w:lineRule="auto"/>
                                <w:textDirection w:val="btLr"/>
                              </w:pPr>
                            </w:p>
                          </w:txbxContent>
                        </wps:txbx>
                        <wps:bodyPr spcFirstLastPara="1" wrap="square" lIns="91425" tIns="45700" rIns="91425" bIns="45700" anchor="t" anchorCtr="0">
                          <a:noAutofit/>
                        </wps:bodyPr>
                      </wps:wsp>
                      <wps:wsp>
                        <wps:cNvPr id="17" name="Rectangle 17"/>
                        <wps:cNvSpPr/>
                        <wps:spPr>
                          <a:xfrm>
                            <a:off x="3662" y="3907"/>
                            <a:ext cx="2085" cy="419"/>
                          </a:xfrm>
                          <a:prstGeom prst="rect">
                            <a:avLst/>
                          </a:prstGeom>
                          <a:noFill/>
                          <a:ln>
                            <a:noFill/>
                          </a:ln>
                        </wps:spPr>
                        <wps:txbx>
                          <w:txbxContent>
                            <w:p w14:paraId="14A2FE74" w14:textId="77777777" w:rsidR="00080D08" w:rsidRDefault="00000000">
                              <w:pPr>
                                <w:spacing w:after="0" w:line="240" w:lineRule="auto"/>
                                <w:ind w:left="200"/>
                                <w:textDirection w:val="btLr"/>
                              </w:pPr>
                              <w:r>
                                <w:rPr>
                                  <w:rFonts w:ascii="Times New Roman" w:eastAsia="Times New Roman" w:hAnsi="Times New Roman" w:cs="Times New Roman"/>
                                  <w:color w:val="000000"/>
                                  <w:sz w:val="20"/>
                                </w:rPr>
                                <w:t>Major Clusters</w:t>
                              </w:r>
                              <w:r>
                                <w:rPr>
                                  <w:rFonts w:ascii="Bangla MN" w:eastAsia="Bangla MN" w:hAnsi="Bangla MN" w:cs="Bangla MN"/>
                                  <w:color w:val="000000"/>
                                  <w:sz w:val="18"/>
                                </w:rPr>
                                <w:t xml:space="preserve">  |  </w:t>
                              </w:r>
                            </w:p>
                            <w:p w14:paraId="4C0852B3" w14:textId="77777777" w:rsidR="00080D08" w:rsidRDefault="00080D08">
                              <w:pPr>
                                <w:spacing w:line="275" w:lineRule="auto"/>
                                <w:textDirection w:val="btLr"/>
                              </w:pPr>
                            </w:p>
                          </w:txbxContent>
                        </wps:txbx>
                        <wps:bodyPr spcFirstLastPara="1" wrap="square" lIns="91425" tIns="45700" rIns="91425" bIns="45700" anchor="t" anchorCtr="0">
                          <a:noAutofit/>
                        </wps:bodyPr>
                      </wps:wsp>
                    </wpg:grpSp>
                  </wpg:wgp>
                </a:graphicData>
              </a:graphic>
            </wp:anchor>
          </w:drawing>
        </mc:Choice>
        <mc:Fallback>
          <w:pict>
            <v:group w14:anchorId="213F8462" id="Group 6" o:spid="_x0000_s1032" style="position:absolute;margin-left:106pt;margin-top:-7pt;width:521.5pt;height:34.5pt;z-index:251658240" coordorigin="20344,35609" coordsize="66230,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">
              <v:group id="Group 12" o:spid="_x0000_s1033" style="position:absolute;left:20344;top:35609;width:66231;height:4381" coordorigin="3070,3731" coordsize="935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4" style="position:absolute;left:3070;top:3731;width:9350;height: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14:paraId="1881AC14" w14:textId="77777777" w:rsidR="00080D08" w:rsidRDefault="00080D08">
                        <w:pPr>
                          <w:spacing w:after="0" w:line="240" w:lineRule="auto"/>
                          <w:textDirection w:val="btLr"/>
                        </w:pPr>
                      </w:p>
                    </w:txbxContent>
                  </v:textbox>
                </v:rect>
                <v:rect id="Rectangle 14" o:spid="_x0000_s1035" style="position:absolute;left:3070;top:3731;width:9352;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" filled="f" stroked="f">
                  <v:textbox inset="2.53958mm,1.2694mm,2.53958mm,1.2694mm">
                    <w:txbxContent>
                      <w:p w14:paraId="113D6A66" w14:textId="77777777" w:rsidR="00080D08"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v:textbox>
                </v:rect>
                <v:rect id="Rectangle 15" o:spid="_x0000_s1036" style="position:absolute;left:5501;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" filled="f" stroked="f">
                  <v:textbox inset="2.53958mm,1.2694mm,2.53958mm,1.2694mm">
                    <w:txbxContent>
                      <w:p w14:paraId="1270161B" w14:textId="77777777" w:rsidR="00080D08" w:rsidRDefault="00000000">
                        <w:pPr>
                          <w:spacing w:after="0" w:line="240" w:lineRule="auto"/>
                          <w:ind w:left="200"/>
                          <w:textDirection w:val="btLr"/>
                        </w:pPr>
                        <w:r>
                          <w:rPr>
                            <w:rFonts w:ascii="Times New Roman" w:eastAsia="Times New Roman" w:hAnsi="Times New Roman" w:cs="Times New Roman"/>
                            <w:color w:val="000000"/>
                            <w:sz w:val="20"/>
                          </w:rPr>
                          <w:t xml:space="preserve">Supporting </w:t>
                        </w:r>
                        <w:r>
                          <w:rPr>
                            <w:rFonts w:ascii="Bangla MN" w:eastAsia="Bangla MN" w:hAnsi="Bangla MN" w:cs="Bangla MN"/>
                            <w:color w:val="000000"/>
                            <w:sz w:val="18"/>
                          </w:rPr>
                          <w:t xml:space="preserve">   | </w:t>
                        </w:r>
                      </w:p>
                    </w:txbxContent>
                  </v:textbox>
                </v:rect>
                <v:rect id="Rectangle 16" o:spid="_x0000_s1037" style="position:absolute;left:7235;top:3907;width:45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" filled="f" stroked="f">
                  <v:textbox inset="2.53958mm,1.2694mm,2.53958mm,1.2694mm">
                    <w:txbxContent>
                      <w:p w14:paraId="13C308CB" w14:textId="77777777" w:rsidR="00080D08"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       * Benchmarked Standard    </w:t>
                        </w:r>
                      </w:p>
                      <w:p w14:paraId="3C35171B" w14:textId="77777777" w:rsidR="00080D08" w:rsidRDefault="00080D08">
                        <w:pPr>
                          <w:spacing w:line="275" w:lineRule="auto"/>
                          <w:textDirection w:val="btLr"/>
                        </w:pPr>
                      </w:p>
                    </w:txbxContent>
                  </v:textbox>
                </v:rect>
                <v:rect id="Rectangle 17" o:spid="_x0000_s1038" style="position:absolute;left:3662;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" filled="f" stroked="f">
                  <v:textbox inset="2.53958mm,1.2694mm,2.53958mm,1.2694mm">
                    <w:txbxContent>
                      <w:p w14:paraId="14A2FE74" w14:textId="77777777" w:rsidR="00080D08" w:rsidRDefault="00000000">
                        <w:pPr>
                          <w:spacing w:after="0" w:line="240" w:lineRule="auto"/>
                          <w:ind w:left="200"/>
                          <w:textDirection w:val="btLr"/>
                        </w:pPr>
                        <w:r>
                          <w:rPr>
                            <w:rFonts w:ascii="Times New Roman" w:eastAsia="Times New Roman" w:hAnsi="Times New Roman" w:cs="Times New Roman"/>
                            <w:color w:val="000000"/>
                            <w:sz w:val="20"/>
                          </w:rPr>
                          <w:t>Major Clusters</w:t>
                        </w:r>
                        <w:r>
                          <w:rPr>
                            <w:rFonts w:ascii="Bangla MN" w:eastAsia="Bangla MN" w:hAnsi="Bangla MN" w:cs="Bangla MN"/>
                            <w:color w:val="000000"/>
                            <w:sz w:val="18"/>
                          </w:rPr>
                          <w:t xml:space="preserve">  |  </w:t>
                        </w:r>
                      </w:p>
                      <w:p w14:paraId="4C0852B3" w14:textId="77777777" w:rsidR="00080D08" w:rsidRDefault="00080D08">
                        <w:pPr>
                          <w:spacing w:line="275" w:lineRule="auto"/>
                          <w:textDirection w:val="btLr"/>
                        </w:pPr>
                      </w:p>
                    </w:txbxContent>
                  </v:textbox>
                </v:rect>
              </v:group>
            </v:group>
          </w:pict>
        </mc:Fallback>
      </mc:AlternateContent>
    </w:r>
  </w:p>
  <w:p w14:paraId="23B12FD3" w14:textId="77777777" w:rsidR="00080D08" w:rsidRDefault="00080D08">
    <w:pPr>
      <w:pBdr>
        <w:top w:val="nil"/>
        <w:left w:val="nil"/>
        <w:bottom w:val="nil"/>
        <w:right w:val="nil"/>
        <w:between w:val="nil"/>
      </w:pBdr>
      <w:tabs>
        <w:tab w:val="center" w:pos="4320"/>
        <w:tab w:val="right" w:pos="864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96E9" w14:textId="77777777" w:rsidR="00080D08" w:rsidRDefault="00000000">
    <w:pPr>
      <w:pBdr>
        <w:top w:val="nil"/>
        <w:left w:val="nil"/>
        <w:bottom w:val="nil"/>
        <w:right w:val="nil"/>
        <w:between w:val="nil"/>
      </w:pBdr>
      <w:tabs>
        <w:tab w:val="center" w:pos="4320"/>
        <w:tab w:val="right" w:pos="8640"/>
      </w:tabs>
      <w:spacing w:after="0" w:line="240" w:lineRule="auto"/>
      <w:rPr>
        <w:color w:val="000000"/>
      </w:rPr>
    </w:pPr>
    <w:r>
      <w:rPr>
        <w:color w:val="000000"/>
      </w:rPr>
      <w:fldChar w:fldCharType="begin"/>
    </w:r>
    <w:r>
      <w:rPr>
        <w:color w:val="000000"/>
      </w:rPr>
      <w:instrText>PAGE</w:instrText>
    </w:r>
    <w:r>
      <w:rPr>
        <w:color w:val="000000"/>
      </w:rPr>
      <w:fldChar w:fldCharType="separate"/>
    </w:r>
    <w:r w:rsidR="00D92AD3">
      <w:rPr>
        <w:noProof/>
        <w:color w:val="000000"/>
      </w:rPr>
      <w:t>0</w:t>
    </w:r>
    <w:r>
      <w:rPr>
        <w:color w:val="000000"/>
      </w:rPr>
      <w:fldChar w:fldCharType="end"/>
    </w:r>
    <w:r>
      <w:rPr>
        <w:b/>
        <w:color w:val="000000"/>
      </w:rPr>
      <w:t xml:space="preserve"> | </w:t>
    </w:r>
    <w:r>
      <w:rPr>
        <w:color w:val="7F7F7F"/>
      </w:rPr>
      <w:t>Page</w:t>
    </w:r>
    <w:r>
      <w:rPr>
        <w:noProof/>
      </w:rPr>
      <mc:AlternateContent>
        <mc:Choice Requires="wps">
          <w:drawing>
            <wp:anchor distT="0" distB="0" distL="114300" distR="114300" simplePos="0" relativeHeight="251659264" behindDoc="0" locked="0" layoutInCell="1" hidden="0" allowOverlap="1" wp14:anchorId="00076BF1" wp14:editId="37C4AF94">
              <wp:simplePos x="0" y="0"/>
              <wp:positionH relativeFrom="column">
                <wp:posOffset>1155700</wp:posOffset>
              </wp:positionH>
              <wp:positionV relativeFrom="paragraph">
                <wp:posOffset>50800</wp:posOffset>
              </wp:positionV>
              <wp:extent cx="4671695" cy="447675"/>
              <wp:effectExtent l="0" t="0" r="0" b="0"/>
              <wp:wrapNone/>
              <wp:docPr id="2" name="Rectangle 2"/>
              <wp:cNvGraphicFramePr/>
              <a:graphic xmlns:a="http://schemas.openxmlformats.org/drawingml/2006/main">
                <a:graphicData uri="http://schemas.microsoft.com/office/word/2010/wordprocessingShape">
                  <wps:wsp>
                    <wps:cNvSpPr/>
                    <wps:spPr>
                      <a:xfrm>
                        <a:off x="3014915" y="3560925"/>
                        <a:ext cx="4662170" cy="438150"/>
                      </a:xfrm>
                      <a:prstGeom prst="rect">
                        <a:avLst/>
                      </a:prstGeom>
                      <a:noFill/>
                      <a:ln>
                        <a:noFill/>
                      </a:ln>
                    </wps:spPr>
                    <wps:txbx>
                      <w:txbxContent>
                        <w:p w14:paraId="622EE8F0" w14:textId="77777777" w:rsidR="00080D08" w:rsidRDefault="00000000">
                          <w:pPr>
                            <w:spacing w:before="140" w:line="275" w:lineRule="auto"/>
                            <w:textDirection w:val="btLr"/>
                          </w:pPr>
                          <w:r>
                            <w:rPr>
                              <w:rFonts w:ascii="Bangla MN" w:eastAsia="Bangla MN" w:hAnsi="Bangla MN" w:cs="Bangla MN"/>
                              <w:color w:val="000000"/>
                              <w:sz w:val="18"/>
                            </w:rPr>
                            <w:t>Key:</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wps:txbx>
                    <wps:bodyPr spcFirstLastPara="1" wrap="square" lIns="91425" tIns="45700" rIns="91425" bIns="45700" anchor="t" anchorCtr="0">
                      <a:noAutofit/>
                    </wps:bodyPr>
                  </wps:wsp>
                </a:graphicData>
              </a:graphic>
            </wp:anchor>
          </w:drawing>
        </mc:Choice>
        <mc:Fallback>
          <w:pict>
            <v:rect w14:anchorId="00076BF1" id="Rectangle 2" o:spid="_x0000_s1039" style="position:absolute;margin-left:91pt;margin-top:4pt;width:367.85pt;height:35.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" filled="f" stroked="f">
              <v:textbox inset="2.53958mm,1.2694mm,2.53958mm,1.2694mm">
                <w:txbxContent>
                  <w:p w14:paraId="622EE8F0" w14:textId="77777777" w:rsidR="00080D08" w:rsidRDefault="00000000">
                    <w:pPr>
                      <w:spacing w:before="140" w:line="275" w:lineRule="auto"/>
                      <w:textDirection w:val="btLr"/>
                    </w:pPr>
                    <w:r>
                      <w:rPr>
                        <w:rFonts w:ascii="Bangla MN" w:eastAsia="Bangla MN" w:hAnsi="Bangla MN" w:cs="Bangla MN"/>
                        <w:color w:val="000000"/>
                        <w:sz w:val="18"/>
                      </w:rPr>
                      <w:t>Key:</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14:anchorId="0F908EFF" wp14:editId="37CA7FAA">
              <wp:simplePos x="0" y="0"/>
              <wp:positionH relativeFrom="column">
                <wp:posOffset>2286000</wp:posOffset>
              </wp:positionH>
              <wp:positionV relativeFrom="paragraph">
                <wp:posOffset>152400</wp:posOffset>
              </wp:positionV>
              <wp:extent cx="1333500" cy="275590"/>
              <wp:effectExtent l="0" t="0" r="0" b="0"/>
              <wp:wrapNone/>
              <wp:docPr id="3" name="Rectangle 3"/>
              <wp:cNvGraphicFramePr/>
              <a:graphic xmlns:a="http://schemas.openxmlformats.org/drawingml/2006/main">
                <a:graphicData uri="http://schemas.microsoft.com/office/word/2010/wordprocessingShape">
                  <wps:wsp>
                    <wps:cNvSpPr/>
                    <wps:spPr>
                      <a:xfrm>
                        <a:off x="4684013" y="3646968"/>
                        <a:ext cx="1323975" cy="266065"/>
                      </a:xfrm>
                      <a:prstGeom prst="rect">
                        <a:avLst/>
                      </a:prstGeom>
                      <a:noFill/>
                      <a:ln>
                        <a:noFill/>
                      </a:ln>
                    </wps:spPr>
                    <wps:txbx>
                      <w:txbxContent>
                        <w:p w14:paraId="0E054F86" w14:textId="77777777" w:rsidR="00080D08" w:rsidRDefault="00000000">
                          <w:pPr>
                            <w:spacing w:after="0" w:line="240" w:lineRule="auto"/>
                            <w:ind w:left="200"/>
                            <w:textDirection w:val="btLr"/>
                          </w:pPr>
                          <w:r>
                            <w:rPr>
                              <w:rFonts w:ascii="Bangla MN" w:eastAsia="Bangla MN" w:hAnsi="Bangla MN" w:cs="Bangla MN"/>
                              <w:color w:val="000000"/>
                              <w:sz w:val="18"/>
                            </w:rPr>
                            <w:t xml:space="preserve">Supporting    | </w:t>
                          </w:r>
                        </w:p>
                      </w:txbxContent>
                    </wps:txbx>
                    <wps:bodyPr spcFirstLastPara="1" wrap="square" lIns="91425" tIns="45700" rIns="91425" bIns="45700" anchor="t" anchorCtr="0">
                      <a:noAutofit/>
                    </wps:bodyPr>
                  </wps:wsp>
                </a:graphicData>
              </a:graphic>
            </wp:anchor>
          </w:drawing>
        </mc:Choice>
        <mc:Fallback>
          <w:pict>
            <v:rect w14:anchorId="0F908EFF" id="Rectangle 3" o:spid="_x0000_s1040" style="position:absolute;margin-left:180pt;margin-top:12pt;width:105pt;height:21.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" filled="f" stroked="f">
              <v:textbox inset="2.53958mm,1.2694mm,2.53958mm,1.2694mm">
                <w:txbxContent>
                  <w:p w14:paraId="0E054F86" w14:textId="77777777" w:rsidR="00080D08" w:rsidRDefault="00000000">
                    <w:pPr>
                      <w:spacing w:after="0" w:line="240" w:lineRule="auto"/>
                      <w:ind w:left="200"/>
                      <w:textDirection w:val="btLr"/>
                    </w:pPr>
                    <w:r>
                      <w:rPr>
                        <w:rFonts w:ascii="Bangla MN" w:eastAsia="Bangla MN" w:hAnsi="Bangla MN" w:cs="Bangla MN"/>
                        <w:color w:val="000000"/>
                        <w:sz w:val="18"/>
                      </w:rPr>
                      <w:t xml:space="preserve">Supporting    | </w:t>
                    </w:r>
                  </w:p>
                </w:txbxContent>
              </v:textbox>
            </v:rect>
          </w:pict>
        </mc:Fallback>
      </mc:AlternateContent>
    </w:r>
    <w:r>
      <w:rPr>
        <w:noProof/>
      </w:rPr>
      <mc:AlternateContent>
        <mc:Choice Requires="wps">
          <w:drawing>
            <wp:anchor distT="0" distB="0" distL="114300" distR="114300" simplePos="0" relativeHeight="251661312" behindDoc="0" locked="0" layoutInCell="1" hidden="0" allowOverlap="1" wp14:anchorId="6E906AFB" wp14:editId="3565114D">
              <wp:simplePos x="0" y="0"/>
              <wp:positionH relativeFrom="column">
                <wp:posOffset>3352800</wp:posOffset>
              </wp:positionH>
              <wp:positionV relativeFrom="paragraph">
                <wp:posOffset>152400</wp:posOffset>
              </wp:positionV>
              <wp:extent cx="2897505" cy="275590"/>
              <wp:effectExtent l="0" t="0" r="0" b="0"/>
              <wp:wrapNone/>
              <wp:docPr id="5" name="Rectangle 5"/>
              <wp:cNvGraphicFramePr/>
              <a:graphic xmlns:a="http://schemas.openxmlformats.org/drawingml/2006/main">
                <a:graphicData uri="http://schemas.microsoft.com/office/word/2010/wordprocessingShape">
                  <wps:wsp>
                    <wps:cNvSpPr/>
                    <wps:spPr>
                      <a:xfrm>
                        <a:off x="3902010" y="3646968"/>
                        <a:ext cx="2887980" cy="266065"/>
                      </a:xfrm>
                      <a:prstGeom prst="rect">
                        <a:avLst/>
                      </a:prstGeom>
                      <a:noFill/>
                      <a:ln>
                        <a:noFill/>
                      </a:ln>
                    </wps:spPr>
                    <wps:txbx>
                      <w:txbxContent>
                        <w:p w14:paraId="341DA8B4" w14:textId="77777777" w:rsidR="00080D08" w:rsidRDefault="00000000">
                          <w:pPr>
                            <w:spacing w:after="0" w:line="240" w:lineRule="auto"/>
                            <w:ind w:left="200"/>
                            <w:textDirection w:val="btLr"/>
                          </w:pPr>
                          <w:r>
                            <w:rPr>
                              <w:rFonts w:ascii="Bangla MN" w:eastAsia="Bangla MN" w:hAnsi="Bangla MN" w:cs="Bangla MN"/>
                              <w:color w:val="000000"/>
                              <w:sz w:val="18"/>
                            </w:rPr>
                            <w:t xml:space="preserve">Additional     |       * Benchmarked Standard    </w:t>
                          </w:r>
                        </w:p>
                        <w:p w14:paraId="70DDC041" w14:textId="77777777" w:rsidR="00080D08" w:rsidRDefault="00080D08">
                          <w:pPr>
                            <w:spacing w:line="275" w:lineRule="auto"/>
                            <w:textDirection w:val="btLr"/>
                          </w:pPr>
                        </w:p>
                      </w:txbxContent>
                    </wps:txbx>
                    <wps:bodyPr spcFirstLastPara="1" wrap="square" lIns="91425" tIns="45700" rIns="91425" bIns="45700" anchor="t" anchorCtr="0">
                      <a:noAutofit/>
                    </wps:bodyPr>
                  </wps:wsp>
                </a:graphicData>
              </a:graphic>
            </wp:anchor>
          </w:drawing>
        </mc:Choice>
        <mc:Fallback>
          <w:pict>
            <v:rect w14:anchorId="6E906AFB" id="Rectangle 5" o:spid="_x0000_s1041" style="position:absolute;margin-left:264pt;margin-top:12pt;width:228.15pt;height:21.7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" filled="f" stroked="f">
              <v:textbox inset="2.53958mm,1.2694mm,2.53958mm,1.2694mm">
                <w:txbxContent>
                  <w:p w14:paraId="341DA8B4" w14:textId="77777777" w:rsidR="00080D08" w:rsidRDefault="00000000">
                    <w:pPr>
                      <w:spacing w:after="0" w:line="240" w:lineRule="auto"/>
                      <w:ind w:left="200"/>
                      <w:textDirection w:val="btLr"/>
                    </w:pPr>
                    <w:r>
                      <w:rPr>
                        <w:rFonts w:ascii="Bangla MN" w:eastAsia="Bangla MN" w:hAnsi="Bangla MN" w:cs="Bangla MN"/>
                        <w:color w:val="000000"/>
                        <w:sz w:val="18"/>
                      </w:rPr>
                      <w:t xml:space="preserve">Additional     |       * Benchmarked Standard    </w:t>
                    </w:r>
                  </w:p>
                  <w:p w14:paraId="70DDC041" w14:textId="77777777" w:rsidR="00080D08" w:rsidRDefault="00080D08">
                    <w:pPr>
                      <w:spacing w:line="275"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01558307" wp14:editId="48906508">
              <wp:simplePos x="0" y="0"/>
              <wp:positionH relativeFrom="column">
                <wp:posOffset>1536700</wp:posOffset>
              </wp:positionH>
              <wp:positionV relativeFrom="paragraph">
                <wp:posOffset>152400</wp:posOffset>
              </wp:positionV>
              <wp:extent cx="1333500" cy="275590"/>
              <wp:effectExtent l="0" t="0" r="0" b="0"/>
              <wp:wrapNone/>
              <wp:docPr id="4" name="Rectangle 4"/>
              <wp:cNvGraphicFramePr/>
              <a:graphic xmlns:a="http://schemas.openxmlformats.org/drawingml/2006/main">
                <a:graphicData uri="http://schemas.microsoft.com/office/word/2010/wordprocessingShape">
                  <wps:wsp>
                    <wps:cNvSpPr/>
                    <wps:spPr>
                      <a:xfrm>
                        <a:off x="4684013" y="3646968"/>
                        <a:ext cx="1323975" cy="266065"/>
                      </a:xfrm>
                      <a:prstGeom prst="rect">
                        <a:avLst/>
                      </a:prstGeom>
                      <a:noFill/>
                      <a:ln>
                        <a:noFill/>
                      </a:ln>
                    </wps:spPr>
                    <wps:txbx>
                      <w:txbxContent>
                        <w:p w14:paraId="63E054B5" w14:textId="77777777" w:rsidR="00080D08" w:rsidRDefault="00000000">
                          <w:pPr>
                            <w:spacing w:after="0" w:line="240" w:lineRule="auto"/>
                            <w:ind w:left="200"/>
                            <w:textDirection w:val="btLr"/>
                          </w:pPr>
                          <w:r>
                            <w:rPr>
                              <w:rFonts w:ascii="Bangla MN" w:eastAsia="Bangla MN" w:hAnsi="Bangla MN" w:cs="Bangla MN"/>
                              <w:color w:val="000000"/>
                              <w:sz w:val="18"/>
                            </w:rPr>
                            <w:t xml:space="preserve">Major    |  </w:t>
                          </w:r>
                        </w:p>
                        <w:p w14:paraId="301E9280" w14:textId="77777777" w:rsidR="00080D08" w:rsidRDefault="00080D08">
                          <w:pPr>
                            <w:spacing w:line="275" w:lineRule="auto"/>
                            <w:textDirection w:val="btLr"/>
                          </w:pPr>
                        </w:p>
                      </w:txbxContent>
                    </wps:txbx>
                    <wps:bodyPr spcFirstLastPara="1" wrap="square" lIns="91425" tIns="45700" rIns="91425" bIns="45700" anchor="t" anchorCtr="0">
                      <a:noAutofit/>
                    </wps:bodyPr>
                  </wps:wsp>
                </a:graphicData>
              </a:graphic>
            </wp:anchor>
          </w:drawing>
        </mc:Choice>
        <mc:Fallback>
          <w:pict>
            <v:rect w14:anchorId="01558307" id="Rectangle 4" o:spid="_x0000_s1042" style="position:absolute;margin-left:121pt;margin-top:12pt;width:105pt;height:21.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" filled="f" stroked="f">
              <v:textbox inset="2.53958mm,1.2694mm,2.53958mm,1.2694mm">
                <w:txbxContent>
                  <w:p w14:paraId="63E054B5" w14:textId="77777777" w:rsidR="00080D08" w:rsidRDefault="00000000">
                    <w:pPr>
                      <w:spacing w:after="0" w:line="240" w:lineRule="auto"/>
                      <w:ind w:left="200"/>
                      <w:textDirection w:val="btLr"/>
                    </w:pPr>
                    <w:r>
                      <w:rPr>
                        <w:rFonts w:ascii="Bangla MN" w:eastAsia="Bangla MN" w:hAnsi="Bangla MN" w:cs="Bangla MN"/>
                        <w:color w:val="000000"/>
                        <w:sz w:val="18"/>
                      </w:rPr>
                      <w:t xml:space="preserve">Major    |  </w:t>
                    </w:r>
                  </w:p>
                  <w:p w14:paraId="301E9280" w14:textId="77777777" w:rsidR="00080D08" w:rsidRDefault="00080D08">
                    <w:pPr>
                      <w:spacing w:line="275" w:lineRule="auto"/>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874E1" w14:textId="77777777" w:rsidR="00BE3315" w:rsidRDefault="00BE3315">
      <w:pPr>
        <w:spacing w:after="0" w:line="240" w:lineRule="auto"/>
      </w:pPr>
      <w:r>
        <w:separator/>
      </w:r>
    </w:p>
  </w:footnote>
  <w:footnote w:type="continuationSeparator" w:id="0">
    <w:p w14:paraId="44C271B2" w14:textId="77777777" w:rsidR="00BE3315" w:rsidRDefault="00BE33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163E" w14:textId="77777777" w:rsidR="00080D08"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Glassboro Schools Curriculum</w:t>
    </w:r>
  </w:p>
  <w:p w14:paraId="5AAF2283" w14:textId="77777777" w:rsidR="00080D08"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 Mathematics</w:t>
    </w:r>
    <w:r>
      <w:rPr>
        <w:rFonts w:ascii="Times New Roman" w:eastAsia="Times New Roman" w:hAnsi="Times New Roman" w:cs="Times New Roman"/>
        <w:color w:val="000000"/>
        <w:sz w:val="20"/>
        <w:szCs w:val="20"/>
      </w:rPr>
      <w:t>-</w:t>
    </w:r>
    <w:r>
      <w:rPr>
        <w:rFonts w:ascii="Times New Roman" w:eastAsia="Times New Roman" w:hAnsi="Times New Roman" w:cs="Times New Roman"/>
        <w:b/>
        <w:color w:val="000000"/>
        <w:sz w:val="20"/>
        <w:szCs w:val="20"/>
      </w:rPr>
      <w:t>Grade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91AA9"/>
    <w:multiLevelType w:val="multilevel"/>
    <w:tmpl w:val="09FECDD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47D2313"/>
    <w:multiLevelType w:val="multilevel"/>
    <w:tmpl w:val="B1965C0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2D126A"/>
    <w:multiLevelType w:val="multilevel"/>
    <w:tmpl w:val="54128E6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B5E6EE9"/>
    <w:multiLevelType w:val="multilevel"/>
    <w:tmpl w:val="4F92E54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ACA5B25"/>
    <w:multiLevelType w:val="multilevel"/>
    <w:tmpl w:val="D03AF8BC"/>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4D446D77"/>
    <w:multiLevelType w:val="multilevel"/>
    <w:tmpl w:val="74043490"/>
    <w:lvl w:ilvl="0">
      <w:start w:val="1"/>
      <w:numFmt w:val="bullet"/>
      <w:lvlText w:val="●"/>
      <w:lvlJc w:val="left"/>
      <w:pPr>
        <w:ind w:left="720" w:firstLine="360"/>
      </w:pPr>
      <w:rPr>
        <w:rFonts w:ascii="Noto Sans Symbols" w:eastAsia="Noto Sans Symbols" w:hAnsi="Noto Sans Symbols" w:cs="Noto Sans Symbols"/>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16cid:durableId="2106998922">
    <w:abstractNumId w:val="1"/>
  </w:num>
  <w:num w:numId="2" w16cid:durableId="971013730">
    <w:abstractNumId w:val="3"/>
  </w:num>
  <w:num w:numId="3" w16cid:durableId="232551839">
    <w:abstractNumId w:val="2"/>
  </w:num>
  <w:num w:numId="4" w16cid:durableId="492450954">
    <w:abstractNumId w:val="0"/>
  </w:num>
  <w:num w:numId="5" w16cid:durableId="463234308">
    <w:abstractNumId w:val="5"/>
  </w:num>
  <w:num w:numId="6" w16cid:durableId="8873784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D08"/>
    <w:rsid w:val="00080D08"/>
    <w:rsid w:val="00BE3315"/>
    <w:rsid w:val="00D92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BB7D1"/>
  <w15:docId w15:val="{514430EA-CC26-4B09-AB1F-17DC84F35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illustrativemathematics.org/content-standards/8/NS/A/1/tasks/335" TargetMode="External"/><Relationship Id="rId18" Type="http://schemas.openxmlformats.org/officeDocument/2006/relationships/hyperlink" Target="https://www.illustrativemathematics.org/content-standards/8/F/A/2/tasks/641" TargetMode="External"/><Relationship Id="rId26" Type="http://schemas.openxmlformats.org/officeDocument/2006/relationships/hyperlink" Target="https://www.illustrativemathematics.org/content-standards/8/G/B/6/tasks/724" TargetMode="External"/><Relationship Id="rId39" Type="http://schemas.openxmlformats.org/officeDocument/2006/relationships/hyperlink" Target="https://www.illustrativemathematics.org/content-standards/8/SP/A/4/tasks/973" TargetMode="External"/><Relationship Id="rId3" Type="http://schemas.openxmlformats.org/officeDocument/2006/relationships/settings" Target="settings.xml"/><Relationship Id="rId21" Type="http://schemas.openxmlformats.org/officeDocument/2006/relationships/hyperlink" Target="https://www.illustrativemathematics.org/content-standards/8/F/B/4/tasks/552" TargetMode="External"/><Relationship Id="rId34" Type="http://schemas.openxmlformats.org/officeDocument/2006/relationships/hyperlink" Target="https://www.illustrativemathematics.org/content-standards/8/G/A/5/tasks/2042" TargetMode="External"/><Relationship Id="rId42" Type="http://schemas.openxmlformats.org/officeDocument/2006/relationships/hyperlink" Target="https://www.illustrativemathematics.org/content-standards/8/G/B/8/tasks/1919" TargetMode="External"/><Relationship Id="rId47"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s://www.illustrativemathematics.org/content-standards/8/EE/A/4/tasks/113" TargetMode="External"/><Relationship Id="rId17" Type="http://schemas.openxmlformats.org/officeDocument/2006/relationships/hyperlink" Target="https://www.illustrativemathematics.org/content-standards/8/F/A/1/tasks/715" TargetMode="External"/><Relationship Id="rId25" Type="http://schemas.openxmlformats.org/officeDocument/2006/relationships/hyperlink" Target="https://www.illustrativemathematics.org/content-standards/8/EE/C/8/tasks/554" TargetMode="External"/><Relationship Id="rId33" Type="http://schemas.openxmlformats.org/officeDocument/2006/relationships/hyperlink" Target="https://www.illustrativemathematics.org/content-standards/8/G/A/5/tasks/1936" TargetMode="External"/><Relationship Id="rId38" Type="http://schemas.openxmlformats.org/officeDocument/2006/relationships/hyperlink" Target="https://www.illustrativemathematics.org/content-standards/8/SP/A/3/tasks/1370" TargetMode="External"/><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illustrativemathematics.org/content-standards/8/EE/B/6/tasks/1537" TargetMode="External"/><Relationship Id="rId20" Type="http://schemas.openxmlformats.org/officeDocument/2006/relationships/hyperlink" Target="https://www.illustrativemathematics.org/content-standards/8/F/B/4/tasks/477" TargetMode="External"/><Relationship Id="rId29" Type="http://schemas.openxmlformats.org/officeDocument/2006/relationships/hyperlink" Target="https://www.illustrativemathematics.org/content-standards/8/G/A/1/tasks/1673" TargetMode="External"/><Relationship Id="rId41" Type="http://schemas.openxmlformats.org/officeDocument/2006/relationships/hyperlink" Target="https://www.illustrativemathematics.org/content-standards/8/F/B/4/tasks/136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llustrativemathematics.org/content-standards/8/EE/A/3/tasks/476" TargetMode="External"/><Relationship Id="rId24" Type="http://schemas.openxmlformats.org/officeDocument/2006/relationships/hyperlink" Target="https://www.illustrativemathematics.org/content-standards/8/EE/C/8/tasks/1364" TargetMode="External"/><Relationship Id="rId32" Type="http://schemas.openxmlformats.org/officeDocument/2006/relationships/hyperlink" Target="https://www.illustrativemathematics.org/content-standards/8/G/A/4/tasks/1946" TargetMode="External"/><Relationship Id="rId37" Type="http://schemas.openxmlformats.org/officeDocument/2006/relationships/hyperlink" Target="https://www.illustrativemathematics.org/content-standards/8/SP/A/1/tasks/1520" TargetMode="External"/><Relationship Id="rId40" Type="http://schemas.openxmlformats.org/officeDocument/2006/relationships/hyperlink" Target="https://www.illustrativemathematics.org/content-standards/8/SP/A/4/tasks/1098"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illustrativemathematics.org/content-standards/8/EE/B/5/tasks/184" TargetMode="External"/><Relationship Id="rId23" Type="http://schemas.openxmlformats.org/officeDocument/2006/relationships/hyperlink" Target="https://www.illustrativemathematics.org/content-standards/8/EE/C/7/tasks/583" TargetMode="External"/><Relationship Id="rId28" Type="http://schemas.openxmlformats.org/officeDocument/2006/relationships/hyperlink" Target="https://www.illustrativemathematics.org/content-standards/8/G/B/8/tasks/1556" TargetMode="External"/><Relationship Id="rId36" Type="http://schemas.openxmlformats.org/officeDocument/2006/relationships/hyperlink" Target="https://www.illustrativemathematics.org/content-standards/8/SP/A/1/tasks/975" TargetMode="External"/><Relationship Id="rId10" Type="http://schemas.openxmlformats.org/officeDocument/2006/relationships/hyperlink" Target="https://learnzillion.com/resources/16193" TargetMode="External"/><Relationship Id="rId19" Type="http://schemas.openxmlformats.org/officeDocument/2006/relationships/hyperlink" Target="https://www.illustrativemathematics.org/content-standards/8/F/A/3/tasks/813" TargetMode="External"/><Relationship Id="rId31" Type="http://schemas.openxmlformats.org/officeDocument/2006/relationships/hyperlink" Target="https://www.illustrativemathematics.org/content-standards/8/G/A/3/tasks/1682"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llustrativemathematics.org/content-standards/8/EE/A/1/tasks/395" TargetMode="External"/><Relationship Id="rId14" Type="http://schemas.openxmlformats.org/officeDocument/2006/relationships/hyperlink" Target="https://www.illustrativemathematics.org/content-standards/8/NS/A/2/tasks/337" TargetMode="External"/><Relationship Id="rId22" Type="http://schemas.openxmlformats.org/officeDocument/2006/relationships/hyperlink" Target="https://www.illustrativemathematics.org/content-standards/8/EE/C/7/tasks/550" TargetMode="External"/><Relationship Id="rId27" Type="http://schemas.openxmlformats.org/officeDocument/2006/relationships/hyperlink" Target="https://www.illustrativemathematics.org/content-standards/8/G/B/7/tasks/655" TargetMode="External"/><Relationship Id="rId30" Type="http://schemas.openxmlformats.org/officeDocument/2006/relationships/hyperlink" Target="https://www.illustrativemathematics.org/content-standards/8/G/A/2/tasks/1231" TargetMode="External"/><Relationship Id="rId35" Type="http://schemas.openxmlformats.org/officeDocument/2006/relationships/hyperlink" Target="https://www.illustrativemathematics.org/content-standards/8/G/A/5/tasks/1501" TargetMode="External"/><Relationship Id="rId43" Type="http://schemas.openxmlformats.org/officeDocument/2006/relationships/hyperlink" Target="https://www.illustrativemathematics.org/content-standards/8/EE/C/8/tasks/73"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8911</Words>
  <Characters>50797</Characters>
  <Application>Microsoft Office Word</Application>
  <DocSecurity>0</DocSecurity>
  <Lines>423</Lines>
  <Paragraphs>119</Paragraphs>
  <ScaleCrop>false</ScaleCrop>
  <Company/>
  <LinksUpToDate>false</LinksUpToDate>
  <CharactersWithSpaces>59589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2022-10-06T15:01:00Z</dcterms:created>
  <dcterms:modified xsi:type="dcterms:W3CDTF">2022-10-06T15:01:00Z</dcterms:modified>
</cp:coreProperties>
</file>